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AE2B2B" w14:textId="77777777" w:rsidR="00613A9A" w:rsidRDefault="00462E78">
      <w:pPr>
        <w:pStyle w:val="Normal1"/>
        <w:spacing w:line="240" w:lineRule="auto"/>
        <w:jc w:val="center"/>
      </w:pPr>
      <w:r>
        <w:rPr>
          <w:rFonts w:ascii="Cambria" w:eastAsia="Cambria" w:hAnsi="Cambria" w:cs="Cambria"/>
          <w:sz w:val="24"/>
        </w:rPr>
        <w:t xml:space="preserve">SCHEDULE A- SCOPE OF WORK </w:t>
      </w:r>
    </w:p>
    <w:p w14:paraId="17BAD9FB" w14:textId="77777777" w:rsidR="00613A9A" w:rsidRDefault="00613A9A">
      <w:pPr>
        <w:pStyle w:val="Normal1"/>
        <w:jc w:val="center"/>
      </w:pPr>
    </w:p>
    <w:p w14:paraId="76491EFD" w14:textId="77777777" w:rsidR="00613A9A" w:rsidRDefault="00462E78">
      <w:pPr>
        <w:pStyle w:val="Normal1"/>
      </w:pPr>
      <w:r>
        <w:rPr>
          <w:rFonts w:ascii="Cambria" w:eastAsia="Cambria" w:hAnsi="Cambria" w:cs="Cambria"/>
          <w:b/>
          <w:sz w:val="24"/>
        </w:rPr>
        <w:t xml:space="preserve">CONSULTANT NAME: </w:t>
      </w:r>
    </w:p>
    <w:p w14:paraId="6E36C193" w14:textId="77777777" w:rsidR="00613A9A" w:rsidRDefault="00613A9A">
      <w:pPr>
        <w:pStyle w:val="Normal1"/>
      </w:pPr>
    </w:p>
    <w:p w14:paraId="45AD135F" w14:textId="77777777" w:rsidR="00613A9A" w:rsidRDefault="00462E78">
      <w:pPr>
        <w:pStyle w:val="Normal1"/>
      </w:pPr>
      <w:r>
        <w:rPr>
          <w:rFonts w:ascii="Cambria" w:eastAsia="Cambria" w:hAnsi="Cambria" w:cs="Cambria"/>
          <w:sz w:val="24"/>
          <w:u w:val="single"/>
        </w:rPr>
        <w:t xml:space="preserve">Description of Project </w:t>
      </w:r>
    </w:p>
    <w:p w14:paraId="1BCCFDCE" w14:textId="77777777" w:rsidR="00613A9A" w:rsidRDefault="00613A9A">
      <w:pPr>
        <w:pStyle w:val="Normal1"/>
      </w:pPr>
    </w:p>
    <w:p w14:paraId="22317698" w14:textId="77777777" w:rsidR="00613A9A" w:rsidRDefault="00613A9A">
      <w:pPr>
        <w:pStyle w:val="Normal1"/>
      </w:pPr>
    </w:p>
    <w:p w14:paraId="5E9F65E1" w14:textId="77777777" w:rsidR="00613A9A" w:rsidRDefault="00613A9A">
      <w:pPr>
        <w:pStyle w:val="Normal1"/>
      </w:pPr>
    </w:p>
    <w:p w14:paraId="24145F94" w14:textId="77777777" w:rsidR="00613A9A" w:rsidRDefault="00613A9A">
      <w:pPr>
        <w:pStyle w:val="Normal1"/>
      </w:pPr>
    </w:p>
    <w:p w14:paraId="3CA36764" w14:textId="77777777" w:rsidR="00613A9A" w:rsidRDefault="00462E78">
      <w:pPr>
        <w:pStyle w:val="Normal1"/>
      </w:pPr>
      <w:r>
        <w:rPr>
          <w:rFonts w:ascii="Cambria" w:eastAsia="Cambria" w:hAnsi="Cambria" w:cs="Cambria"/>
          <w:sz w:val="24"/>
        </w:rPr>
        <w:t>If Grant funded, name of Grant:</w:t>
      </w:r>
    </w:p>
    <w:p w14:paraId="63C22AC3" w14:textId="77777777" w:rsidR="00613A9A" w:rsidRDefault="00613A9A">
      <w:pPr>
        <w:pStyle w:val="Normal1"/>
      </w:pPr>
    </w:p>
    <w:p w14:paraId="2AEF66F7" w14:textId="77777777" w:rsidR="00613A9A" w:rsidRPr="00043A85" w:rsidRDefault="00043A85">
      <w:pPr>
        <w:pStyle w:val="Normal1"/>
        <w:rPr>
          <w:rFonts w:ascii="Cambria" w:hAnsi="Cambria"/>
          <w:sz w:val="24"/>
          <w:szCs w:val="24"/>
        </w:rPr>
      </w:pPr>
      <w:r w:rsidRPr="00043A85">
        <w:rPr>
          <w:rFonts w:ascii="Cambria" w:hAnsi="Cambria"/>
          <w:sz w:val="24"/>
          <w:szCs w:val="24"/>
        </w:rPr>
        <w:t>If work is done by a foreign national, please indi</w:t>
      </w:r>
      <w:r>
        <w:rPr>
          <w:rFonts w:ascii="Cambria" w:hAnsi="Cambria"/>
          <w:sz w:val="24"/>
          <w:szCs w:val="24"/>
        </w:rPr>
        <w:t>cate work that is done overseas:</w:t>
      </w:r>
    </w:p>
    <w:p w14:paraId="3D4DC954" w14:textId="77777777" w:rsidR="00043A85" w:rsidRDefault="00043A85">
      <w:pPr>
        <w:pStyle w:val="Normal1"/>
      </w:pPr>
    </w:p>
    <w:p w14:paraId="6C316CCF" w14:textId="77777777" w:rsidR="00613A9A" w:rsidRDefault="00462E78">
      <w:pPr>
        <w:pStyle w:val="Normal1"/>
      </w:pPr>
      <w:r>
        <w:rPr>
          <w:rFonts w:ascii="Cambria" w:eastAsia="Cambria" w:hAnsi="Cambria" w:cs="Cambria"/>
          <w:sz w:val="24"/>
          <w:u w:val="single"/>
        </w:rPr>
        <w:t xml:space="preserve">Consultant Responsibilities Include: </w:t>
      </w:r>
    </w:p>
    <w:p w14:paraId="3F284479" w14:textId="77777777" w:rsidR="00613A9A" w:rsidRDefault="00613A9A">
      <w:pPr>
        <w:pStyle w:val="Normal1"/>
      </w:pPr>
    </w:p>
    <w:p w14:paraId="06D7B8CB" w14:textId="77777777" w:rsidR="00613A9A" w:rsidRDefault="00613A9A">
      <w:pPr>
        <w:pStyle w:val="Normal1"/>
      </w:pPr>
    </w:p>
    <w:p w14:paraId="1CD8E744" w14:textId="77777777" w:rsidR="00613A9A" w:rsidRDefault="00613A9A">
      <w:pPr>
        <w:pStyle w:val="Normal1"/>
      </w:pPr>
    </w:p>
    <w:p w14:paraId="482CD2ED" w14:textId="77777777" w:rsidR="00613A9A" w:rsidRDefault="00613A9A">
      <w:pPr>
        <w:pStyle w:val="Normal1"/>
      </w:pPr>
    </w:p>
    <w:p w14:paraId="7AA4A2EA" w14:textId="77777777" w:rsidR="00613A9A" w:rsidRDefault="00613A9A">
      <w:pPr>
        <w:pStyle w:val="Normal1"/>
      </w:pPr>
    </w:p>
    <w:p w14:paraId="190ADC87" w14:textId="77777777" w:rsidR="00613A9A" w:rsidRDefault="00613A9A">
      <w:pPr>
        <w:pStyle w:val="Normal1"/>
      </w:pPr>
    </w:p>
    <w:p w14:paraId="50BAE1B6" w14:textId="77777777" w:rsidR="00613A9A" w:rsidRDefault="00462E78">
      <w:pPr>
        <w:pStyle w:val="Normal1"/>
      </w:pPr>
      <w:r>
        <w:rPr>
          <w:rFonts w:ascii="Cambria" w:eastAsia="Cambria" w:hAnsi="Cambria" w:cs="Cambria"/>
          <w:sz w:val="24"/>
          <w:u w:val="single"/>
        </w:rPr>
        <w:t xml:space="preserve">Deliverables </w:t>
      </w:r>
    </w:p>
    <w:p w14:paraId="2C71E593" w14:textId="77777777" w:rsidR="00613A9A" w:rsidRDefault="00613A9A">
      <w:pPr>
        <w:pStyle w:val="Normal1"/>
      </w:pPr>
    </w:p>
    <w:p w14:paraId="288105CE" w14:textId="77777777" w:rsidR="00613A9A" w:rsidRDefault="00613A9A">
      <w:pPr>
        <w:pStyle w:val="Normal1"/>
      </w:pPr>
    </w:p>
    <w:p w14:paraId="78C87BA9" w14:textId="77777777" w:rsidR="00613A9A" w:rsidRDefault="00613A9A">
      <w:pPr>
        <w:pStyle w:val="Normal1"/>
      </w:pPr>
    </w:p>
    <w:p w14:paraId="3E3CFBB4" w14:textId="77777777" w:rsidR="00613A9A" w:rsidRDefault="00613A9A">
      <w:pPr>
        <w:pStyle w:val="Normal1"/>
      </w:pPr>
    </w:p>
    <w:p w14:paraId="4491053A" w14:textId="77777777" w:rsidR="00613A9A" w:rsidRDefault="00613A9A">
      <w:pPr>
        <w:pStyle w:val="Normal1"/>
      </w:pPr>
    </w:p>
    <w:p w14:paraId="0A825DF0" w14:textId="77777777" w:rsidR="00613A9A" w:rsidRDefault="00613A9A">
      <w:pPr>
        <w:pStyle w:val="Normal1"/>
      </w:pPr>
    </w:p>
    <w:p w14:paraId="465A67D3" w14:textId="77777777" w:rsidR="00613A9A" w:rsidRDefault="00462E78">
      <w:pPr>
        <w:pStyle w:val="Normal1"/>
      </w:pPr>
      <w:r>
        <w:rPr>
          <w:rFonts w:ascii="Cambria" w:eastAsia="Cambria" w:hAnsi="Cambria" w:cs="Cambria"/>
          <w:sz w:val="24"/>
          <w:u w:val="single"/>
        </w:rPr>
        <w:t xml:space="preserve">Timeline </w:t>
      </w:r>
    </w:p>
    <w:p w14:paraId="154DE6DE" w14:textId="77777777" w:rsidR="00613A9A" w:rsidRDefault="00613A9A">
      <w:pPr>
        <w:pStyle w:val="Normal1"/>
      </w:pPr>
    </w:p>
    <w:p w14:paraId="689E84A0" w14:textId="77777777" w:rsidR="00613A9A" w:rsidRDefault="00613A9A">
      <w:pPr>
        <w:pStyle w:val="Normal1"/>
      </w:pPr>
    </w:p>
    <w:p w14:paraId="2452CDE3" w14:textId="77777777" w:rsidR="00613A9A" w:rsidRDefault="00462E78">
      <w:pPr>
        <w:pStyle w:val="Normal1"/>
      </w:pPr>
      <w:r>
        <w:rPr>
          <w:rFonts w:ascii="Cambria" w:eastAsia="Cambria" w:hAnsi="Cambria" w:cs="Cambria"/>
          <w:sz w:val="24"/>
          <w:u w:val="single"/>
        </w:rPr>
        <w:t xml:space="preserve">Invoicing </w:t>
      </w:r>
    </w:p>
    <w:p w14:paraId="17B13630" w14:textId="77777777" w:rsidR="00613A9A" w:rsidRDefault="00613A9A">
      <w:pPr>
        <w:pStyle w:val="Normal1"/>
      </w:pPr>
    </w:p>
    <w:p w14:paraId="0478962C" w14:textId="77777777" w:rsidR="00613A9A" w:rsidRDefault="00613A9A">
      <w:pPr>
        <w:pStyle w:val="Normal1"/>
      </w:pPr>
    </w:p>
    <w:p w14:paraId="2125DB72" w14:textId="77777777" w:rsidR="00613A9A" w:rsidRDefault="00613A9A">
      <w:pPr>
        <w:pStyle w:val="Normal1"/>
      </w:pPr>
    </w:p>
    <w:p w14:paraId="44606680" w14:textId="77777777" w:rsidR="00613A9A" w:rsidRDefault="00613A9A">
      <w:pPr>
        <w:pStyle w:val="Normal1"/>
      </w:pPr>
    </w:p>
    <w:p w14:paraId="41491E48" w14:textId="77777777" w:rsidR="00613A9A" w:rsidRDefault="00613A9A">
      <w:pPr>
        <w:pStyle w:val="Normal1"/>
      </w:pPr>
    </w:p>
    <w:p w14:paraId="2D1B8B92" w14:textId="77777777" w:rsidR="00613A9A" w:rsidRDefault="00462E78">
      <w:pPr>
        <w:pStyle w:val="Normal1"/>
      </w:pPr>
      <w:r>
        <w:rPr>
          <w:rFonts w:ascii="Cambria" w:eastAsia="Cambria" w:hAnsi="Cambria" w:cs="Cambria"/>
          <w:sz w:val="24"/>
          <w:u w:val="single"/>
        </w:rPr>
        <w:t xml:space="preserve">Budget </w:t>
      </w:r>
    </w:p>
    <w:p w14:paraId="14C62A98" w14:textId="77777777" w:rsidR="00613A9A" w:rsidRDefault="00613A9A">
      <w:pPr>
        <w:pStyle w:val="Normal1"/>
      </w:pPr>
    </w:p>
    <w:p w14:paraId="115CD8CC" w14:textId="77777777" w:rsidR="00613A9A" w:rsidRDefault="00462E78">
      <w:pPr>
        <w:pStyle w:val="Normal1"/>
      </w:pPr>
      <w:r>
        <w:br w:type="page"/>
      </w:r>
    </w:p>
    <w:p w14:paraId="31F5B9D7" w14:textId="77777777" w:rsidR="00613A9A" w:rsidRDefault="00462E78">
      <w:pPr>
        <w:pStyle w:val="Normal1"/>
        <w:spacing w:line="240" w:lineRule="auto"/>
        <w:jc w:val="center"/>
      </w:pPr>
      <w:r>
        <w:rPr>
          <w:rFonts w:ascii="Cambria" w:eastAsia="Cambria" w:hAnsi="Cambria" w:cs="Cambria"/>
          <w:sz w:val="24"/>
        </w:rPr>
        <w:lastRenderedPageBreak/>
        <w:t>SCHEDULE A- SCOPE OF WORK (SAMPLE)</w:t>
      </w:r>
    </w:p>
    <w:p w14:paraId="3AE73BA2" w14:textId="77777777" w:rsidR="00613A9A" w:rsidRDefault="00613A9A">
      <w:pPr>
        <w:pStyle w:val="Normal1"/>
        <w:jc w:val="center"/>
      </w:pPr>
    </w:p>
    <w:p w14:paraId="53E7771D" w14:textId="77777777" w:rsidR="00613A9A" w:rsidRDefault="00462E78">
      <w:pPr>
        <w:pStyle w:val="Normal1"/>
      </w:pPr>
      <w:r>
        <w:rPr>
          <w:rFonts w:ascii="Cambria" w:eastAsia="Cambria" w:hAnsi="Cambria" w:cs="Cambria"/>
          <w:b/>
          <w:sz w:val="24"/>
        </w:rPr>
        <w:t>CONSULTANT NAME: JOHN DOE</w:t>
      </w:r>
    </w:p>
    <w:p w14:paraId="71D17564" w14:textId="77777777" w:rsidR="00613A9A" w:rsidRDefault="00613A9A">
      <w:pPr>
        <w:pStyle w:val="Normal1"/>
      </w:pPr>
    </w:p>
    <w:p w14:paraId="0B915FB6" w14:textId="77777777" w:rsidR="00613A9A" w:rsidRDefault="00462E78">
      <w:pPr>
        <w:pStyle w:val="Normal1"/>
      </w:pPr>
      <w:r>
        <w:rPr>
          <w:rFonts w:ascii="Cambria" w:eastAsia="Cambria" w:hAnsi="Cambria" w:cs="Cambria"/>
          <w:sz w:val="24"/>
          <w:u w:val="single"/>
        </w:rPr>
        <w:t xml:space="preserve">Description of Project </w:t>
      </w:r>
    </w:p>
    <w:p w14:paraId="63118F9F" w14:textId="77777777" w:rsidR="00613A9A" w:rsidRDefault="00462E78">
      <w:pPr>
        <w:pStyle w:val="Normal1"/>
      </w:pPr>
      <w:r>
        <w:rPr>
          <w:rFonts w:ascii="Cambria" w:eastAsia="Cambria" w:hAnsi="Cambria" w:cs="Cambria"/>
          <w:sz w:val="24"/>
        </w:rPr>
        <w:t xml:space="preserve">The ABC Center (ABC) at Teachers College has proposed to conduct a 6 month study of the leadership dimensions of the collaborative inquiry process no win its third year of city-wide implementation. </w:t>
      </w:r>
    </w:p>
    <w:p w14:paraId="33BFC40B" w14:textId="77777777" w:rsidR="00613A9A" w:rsidRDefault="00613A9A">
      <w:pPr>
        <w:pStyle w:val="Normal1"/>
      </w:pPr>
    </w:p>
    <w:p w14:paraId="5ED0A872" w14:textId="77777777" w:rsidR="00613A9A" w:rsidRDefault="00462E78">
      <w:pPr>
        <w:pStyle w:val="Normal1"/>
      </w:pPr>
      <w:r>
        <w:rPr>
          <w:rFonts w:ascii="Cambria" w:eastAsia="Cambria" w:hAnsi="Cambria" w:cs="Cambria"/>
          <w:sz w:val="24"/>
          <w:u w:val="single"/>
        </w:rPr>
        <w:t xml:space="preserve">Consultant Responsibilities Include: </w:t>
      </w:r>
    </w:p>
    <w:p w14:paraId="05DAFE13" w14:textId="77777777" w:rsidR="00613A9A" w:rsidRDefault="00462E78">
      <w:pPr>
        <w:pStyle w:val="Normal1"/>
      </w:pPr>
      <w:r>
        <w:rPr>
          <w:rFonts w:ascii="Cambria" w:eastAsia="Cambria" w:hAnsi="Cambria" w:cs="Cambria"/>
          <w:sz w:val="24"/>
        </w:rPr>
        <w:t xml:space="preserve">The consultant will report to ABC Researcher Jane Doe, the study director and principal investigator, and will work with ABC staff to conduct analysis, including: </w:t>
      </w:r>
    </w:p>
    <w:p w14:paraId="3D51DE84" w14:textId="77777777" w:rsidR="00613A9A" w:rsidRDefault="00462E78">
      <w:pPr>
        <w:pStyle w:val="Normal1"/>
        <w:numPr>
          <w:ilvl w:val="0"/>
          <w:numId w:val="2"/>
        </w:numPr>
        <w:ind w:hanging="359"/>
        <w:contextualSpacing/>
        <w:rPr>
          <w:rFonts w:ascii="Cambria" w:eastAsia="Cambria" w:hAnsi="Cambria" w:cs="Cambria"/>
          <w:sz w:val="24"/>
        </w:rPr>
      </w:pPr>
      <w:r>
        <w:rPr>
          <w:rFonts w:ascii="Cambria" w:eastAsia="Cambria" w:hAnsi="Cambria" w:cs="Cambria"/>
          <w:sz w:val="24"/>
        </w:rPr>
        <w:t xml:space="preserve">Analyze interview and observation data output (with no identifiers) by June 30, 2010 </w:t>
      </w:r>
    </w:p>
    <w:p w14:paraId="08D24FF7" w14:textId="14297D9F" w:rsidR="00613A9A" w:rsidRDefault="00462E78">
      <w:pPr>
        <w:pStyle w:val="Normal1"/>
        <w:numPr>
          <w:ilvl w:val="0"/>
          <w:numId w:val="2"/>
        </w:numPr>
        <w:ind w:hanging="359"/>
        <w:contextualSpacing/>
        <w:rPr>
          <w:rFonts w:ascii="Cambria" w:eastAsia="Cambria" w:hAnsi="Cambria" w:cs="Cambria"/>
          <w:sz w:val="24"/>
        </w:rPr>
      </w:pPr>
      <w:r>
        <w:rPr>
          <w:rFonts w:ascii="Cambria" w:eastAsia="Cambria" w:hAnsi="Cambria" w:cs="Cambria"/>
          <w:sz w:val="24"/>
        </w:rPr>
        <w:t>Draft report sections based on data analysis by July 31, 20</w:t>
      </w:r>
      <w:r w:rsidR="00B26F04">
        <w:rPr>
          <w:rFonts w:ascii="Cambria" w:eastAsia="Cambria" w:hAnsi="Cambria" w:cs="Cambria"/>
          <w:sz w:val="24"/>
        </w:rPr>
        <w:t>24</w:t>
      </w:r>
      <w:r>
        <w:rPr>
          <w:rFonts w:ascii="Cambria" w:eastAsia="Cambria" w:hAnsi="Cambria" w:cs="Cambria"/>
          <w:sz w:val="24"/>
        </w:rPr>
        <w:t xml:space="preserve"> </w:t>
      </w:r>
    </w:p>
    <w:p w14:paraId="07525A53" w14:textId="64004536" w:rsidR="00613A9A" w:rsidRDefault="00462E78">
      <w:pPr>
        <w:pStyle w:val="Normal1"/>
        <w:numPr>
          <w:ilvl w:val="0"/>
          <w:numId w:val="2"/>
        </w:numPr>
        <w:ind w:hanging="359"/>
        <w:contextualSpacing/>
        <w:rPr>
          <w:rFonts w:ascii="Cambria" w:eastAsia="Cambria" w:hAnsi="Cambria" w:cs="Cambria"/>
          <w:sz w:val="24"/>
        </w:rPr>
      </w:pPr>
      <w:r>
        <w:rPr>
          <w:rFonts w:ascii="Cambria" w:eastAsia="Cambria" w:hAnsi="Cambria" w:cs="Cambria"/>
          <w:sz w:val="24"/>
        </w:rPr>
        <w:t>Assist with editing sections of the report by August 31, 20</w:t>
      </w:r>
      <w:r w:rsidR="00B26F04">
        <w:rPr>
          <w:rFonts w:ascii="Cambria" w:eastAsia="Cambria" w:hAnsi="Cambria" w:cs="Cambria"/>
          <w:sz w:val="24"/>
        </w:rPr>
        <w:t>24</w:t>
      </w:r>
      <w:r>
        <w:rPr>
          <w:rFonts w:ascii="Cambria" w:eastAsia="Cambria" w:hAnsi="Cambria" w:cs="Cambria"/>
          <w:sz w:val="24"/>
        </w:rPr>
        <w:t xml:space="preserve"> </w:t>
      </w:r>
    </w:p>
    <w:p w14:paraId="7D5FE057" w14:textId="77777777" w:rsidR="00613A9A" w:rsidRDefault="00613A9A">
      <w:pPr>
        <w:pStyle w:val="Normal1"/>
      </w:pPr>
    </w:p>
    <w:p w14:paraId="622E60AA" w14:textId="77777777" w:rsidR="00613A9A" w:rsidRDefault="00462E78">
      <w:pPr>
        <w:pStyle w:val="Normal1"/>
      </w:pPr>
      <w:r>
        <w:rPr>
          <w:rFonts w:ascii="Cambria" w:eastAsia="Cambria" w:hAnsi="Cambria" w:cs="Cambria"/>
          <w:sz w:val="24"/>
          <w:u w:val="single"/>
        </w:rPr>
        <w:t xml:space="preserve">Deliverables </w:t>
      </w:r>
    </w:p>
    <w:p w14:paraId="283F4BBA" w14:textId="10AB9DA4" w:rsidR="00613A9A" w:rsidRDefault="00462E78">
      <w:pPr>
        <w:pStyle w:val="Normal1"/>
        <w:numPr>
          <w:ilvl w:val="0"/>
          <w:numId w:val="1"/>
        </w:numPr>
        <w:ind w:hanging="359"/>
        <w:contextualSpacing/>
        <w:rPr>
          <w:rFonts w:ascii="Cambria" w:eastAsia="Cambria" w:hAnsi="Cambria" w:cs="Cambria"/>
          <w:sz w:val="24"/>
        </w:rPr>
      </w:pPr>
      <w:r>
        <w:rPr>
          <w:rFonts w:ascii="Cambria" w:eastAsia="Cambria" w:hAnsi="Cambria" w:cs="Cambria"/>
          <w:sz w:val="24"/>
        </w:rPr>
        <w:t>Draft data summaries and analysis by June 30, 20</w:t>
      </w:r>
      <w:r w:rsidR="00B26F04">
        <w:rPr>
          <w:rFonts w:ascii="Cambria" w:eastAsia="Cambria" w:hAnsi="Cambria" w:cs="Cambria"/>
          <w:sz w:val="24"/>
        </w:rPr>
        <w:t>24</w:t>
      </w:r>
      <w:r>
        <w:rPr>
          <w:rFonts w:ascii="Cambria" w:eastAsia="Cambria" w:hAnsi="Cambria" w:cs="Cambria"/>
          <w:sz w:val="24"/>
        </w:rPr>
        <w:t xml:space="preserve"> </w:t>
      </w:r>
    </w:p>
    <w:p w14:paraId="1F48DC9D" w14:textId="25CE7E62" w:rsidR="00613A9A" w:rsidRDefault="00462E78">
      <w:pPr>
        <w:pStyle w:val="Normal1"/>
        <w:numPr>
          <w:ilvl w:val="0"/>
          <w:numId w:val="1"/>
        </w:numPr>
        <w:ind w:hanging="359"/>
        <w:contextualSpacing/>
        <w:rPr>
          <w:rFonts w:ascii="Cambria" w:eastAsia="Cambria" w:hAnsi="Cambria" w:cs="Cambria"/>
          <w:sz w:val="24"/>
        </w:rPr>
      </w:pPr>
      <w:r>
        <w:rPr>
          <w:rFonts w:ascii="Cambria" w:eastAsia="Cambria" w:hAnsi="Cambria" w:cs="Cambria"/>
          <w:sz w:val="24"/>
        </w:rPr>
        <w:t>Draft report sections by July 31, 20</w:t>
      </w:r>
      <w:r w:rsidR="00B26F04">
        <w:rPr>
          <w:rFonts w:ascii="Cambria" w:eastAsia="Cambria" w:hAnsi="Cambria" w:cs="Cambria"/>
          <w:sz w:val="24"/>
        </w:rPr>
        <w:t>24</w:t>
      </w:r>
      <w:r>
        <w:rPr>
          <w:rFonts w:ascii="Cambria" w:eastAsia="Cambria" w:hAnsi="Cambria" w:cs="Cambria"/>
          <w:sz w:val="24"/>
        </w:rPr>
        <w:t xml:space="preserve"> </w:t>
      </w:r>
    </w:p>
    <w:p w14:paraId="494435CC" w14:textId="683C290C" w:rsidR="00613A9A" w:rsidRDefault="00462E78">
      <w:pPr>
        <w:pStyle w:val="Normal1"/>
        <w:numPr>
          <w:ilvl w:val="0"/>
          <w:numId w:val="1"/>
        </w:numPr>
        <w:ind w:hanging="359"/>
        <w:contextualSpacing/>
        <w:rPr>
          <w:rFonts w:ascii="Cambria" w:eastAsia="Cambria" w:hAnsi="Cambria" w:cs="Cambria"/>
          <w:sz w:val="24"/>
        </w:rPr>
      </w:pPr>
      <w:r>
        <w:rPr>
          <w:rFonts w:ascii="Cambria" w:eastAsia="Cambria" w:hAnsi="Cambria" w:cs="Cambria"/>
          <w:sz w:val="24"/>
        </w:rPr>
        <w:t>Edited sections of the report by August 31, 20</w:t>
      </w:r>
      <w:r w:rsidR="00B26F04">
        <w:rPr>
          <w:rFonts w:ascii="Cambria" w:eastAsia="Cambria" w:hAnsi="Cambria" w:cs="Cambria"/>
          <w:sz w:val="24"/>
        </w:rPr>
        <w:t>24</w:t>
      </w:r>
    </w:p>
    <w:p w14:paraId="66FF8FB1" w14:textId="77777777" w:rsidR="00B26F04" w:rsidRDefault="00B26F04" w:rsidP="00B26F04">
      <w:pPr>
        <w:pStyle w:val="Normal1"/>
        <w:ind w:left="720"/>
        <w:contextualSpacing/>
        <w:rPr>
          <w:rFonts w:ascii="Cambria" w:eastAsia="Cambria" w:hAnsi="Cambria" w:cs="Cambria"/>
          <w:sz w:val="24"/>
        </w:rPr>
      </w:pPr>
    </w:p>
    <w:p w14:paraId="37FE0355" w14:textId="38EC9C7D" w:rsidR="00B26F04" w:rsidRPr="00B26F04" w:rsidRDefault="00B26F04" w:rsidP="00B26F04">
      <w:pPr>
        <w:pStyle w:val="Normal1"/>
        <w:contextualSpacing/>
        <w:rPr>
          <w:rFonts w:ascii="Times New Roman" w:eastAsia="Cambria" w:hAnsi="Times New Roman" w:cs="Times New Roman"/>
          <w:sz w:val="24"/>
          <w:szCs w:val="24"/>
        </w:rPr>
      </w:pPr>
      <w:r w:rsidRPr="00B26F04">
        <w:rPr>
          <w:rFonts w:ascii="Times New Roman" w:hAnsi="Times New Roman" w:cs="Times New Roman"/>
          <w:color w:val="222222"/>
          <w:sz w:val="24"/>
          <w:szCs w:val="24"/>
          <w:shd w:val="clear" w:color="auto" w:fill="FFFFFF"/>
        </w:rPr>
        <w:t>If payment will be made in installments upon receipt of deliverables, specify the corresponding payment for each deliverable.</w:t>
      </w:r>
    </w:p>
    <w:p w14:paraId="58D0A6E1" w14:textId="77777777" w:rsidR="00613A9A" w:rsidRDefault="00613A9A">
      <w:pPr>
        <w:pStyle w:val="Normal1"/>
      </w:pPr>
    </w:p>
    <w:p w14:paraId="579EE26C" w14:textId="77777777" w:rsidR="00613A9A" w:rsidRDefault="00462E78">
      <w:pPr>
        <w:pStyle w:val="Normal1"/>
      </w:pPr>
      <w:r>
        <w:rPr>
          <w:rFonts w:ascii="Cambria" w:eastAsia="Cambria" w:hAnsi="Cambria" w:cs="Cambria"/>
          <w:sz w:val="24"/>
          <w:u w:val="single"/>
        </w:rPr>
        <w:t xml:space="preserve">Timeline </w:t>
      </w:r>
    </w:p>
    <w:p w14:paraId="05613D87" w14:textId="6458F1FA" w:rsidR="00613A9A" w:rsidRDefault="00462E78">
      <w:pPr>
        <w:pStyle w:val="Normal1"/>
      </w:pPr>
      <w:r>
        <w:rPr>
          <w:rFonts w:ascii="Cambria" w:eastAsia="Cambria" w:hAnsi="Cambria" w:cs="Cambria"/>
          <w:sz w:val="24"/>
        </w:rPr>
        <w:t>No more than 14 days between June 1 and August 31, 20</w:t>
      </w:r>
      <w:r w:rsidR="00B26F04">
        <w:rPr>
          <w:rFonts w:ascii="Cambria" w:eastAsia="Cambria" w:hAnsi="Cambria" w:cs="Cambria"/>
          <w:sz w:val="24"/>
        </w:rPr>
        <w:t>24</w:t>
      </w:r>
      <w:r>
        <w:rPr>
          <w:rFonts w:ascii="Cambria" w:eastAsia="Cambria" w:hAnsi="Cambria" w:cs="Cambria"/>
          <w:sz w:val="24"/>
        </w:rPr>
        <w:t xml:space="preserve"> </w:t>
      </w:r>
    </w:p>
    <w:p w14:paraId="2D5D5AB3" w14:textId="77777777" w:rsidR="00613A9A" w:rsidRDefault="00613A9A">
      <w:pPr>
        <w:pStyle w:val="Normal1"/>
      </w:pPr>
    </w:p>
    <w:p w14:paraId="716D4F34" w14:textId="77777777" w:rsidR="00613A9A" w:rsidRDefault="00462E78">
      <w:pPr>
        <w:pStyle w:val="Normal1"/>
      </w:pPr>
      <w:r>
        <w:rPr>
          <w:rFonts w:ascii="Cambria" w:eastAsia="Cambria" w:hAnsi="Cambria" w:cs="Cambria"/>
          <w:sz w:val="24"/>
          <w:u w:val="single"/>
        </w:rPr>
        <w:t xml:space="preserve">Invoicing </w:t>
      </w:r>
    </w:p>
    <w:p w14:paraId="0984775A" w14:textId="77777777" w:rsidR="00613A9A" w:rsidRDefault="00462E78">
      <w:pPr>
        <w:pStyle w:val="Normal1"/>
      </w:pPr>
      <w:r>
        <w:rPr>
          <w:rFonts w:ascii="Cambria" w:eastAsia="Cambria" w:hAnsi="Cambria" w:cs="Cambria"/>
          <w:sz w:val="24"/>
        </w:rPr>
        <w:t xml:space="preserve">Consultant shall invoice twice during the project period, with the final invoice due within 15 days of the end of the contract. Invoice shall state the days and dates worked and will summarize the work completed during that time. </w:t>
      </w:r>
    </w:p>
    <w:p w14:paraId="671CEB6D" w14:textId="77777777" w:rsidR="00613A9A" w:rsidRDefault="00613A9A">
      <w:pPr>
        <w:pStyle w:val="Normal1"/>
      </w:pPr>
    </w:p>
    <w:p w14:paraId="5B80A9B6" w14:textId="77777777" w:rsidR="00613A9A" w:rsidRDefault="00613A9A">
      <w:pPr>
        <w:pStyle w:val="Normal1"/>
      </w:pPr>
    </w:p>
    <w:p w14:paraId="71FB8148" w14:textId="77777777" w:rsidR="00613A9A" w:rsidRDefault="00462E78">
      <w:pPr>
        <w:pStyle w:val="Normal1"/>
      </w:pPr>
      <w:r>
        <w:rPr>
          <w:rFonts w:ascii="Cambria" w:eastAsia="Cambria" w:hAnsi="Cambria" w:cs="Cambria"/>
          <w:sz w:val="24"/>
          <w:u w:val="single"/>
        </w:rPr>
        <w:t xml:space="preserve">Budget </w:t>
      </w:r>
    </w:p>
    <w:p w14:paraId="589BA303" w14:textId="77777777" w:rsidR="00613A9A" w:rsidRDefault="00462E78">
      <w:pPr>
        <w:pStyle w:val="Normal1"/>
      </w:pPr>
      <w:r>
        <w:rPr>
          <w:rFonts w:ascii="Cambria" w:eastAsia="Cambria" w:hAnsi="Cambria" w:cs="Cambria"/>
          <w:sz w:val="24"/>
        </w:rPr>
        <w:t xml:space="preserve">Consulting fee: $600/day for 14 days= $8,400 </w:t>
      </w:r>
    </w:p>
    <w:p w14:paraId="65C98DAB" w14:textId="77777777" w:rsidR="00613A9A" w:rsidRDefault="00462E78">
      <w:pPr>
        <w:pStyle w:val="Normal1"/>
      </w:pPr>
      <w:r>
        <w:rPr>
          <w:rFonts w:ascii="Cambria" w:eastAsia="Cambria" w:hAnsi="Cambria" w:cs="Cambria"/>
          <w:sz w:val="24"/>
        </w:rPr>
        <w:t xml:space="preserve">Expenses: $500 per-approved. consultant will provide invoices for all expenses incurred. </w:t>
      </w:r>
    </w:p>
    <w:p w14:paraId="004CC253" w14:textId="77777777" w:rsidR="00613A9A" w:rsidRDefault="00462E78">
      <w:pPr>
        <w:pStyle w:val="Normal1"/>
      </w:pPr>
      <w:r>
        <w:rPr>
          <w:rFonts w:ascii="Cambria" w:eastAsia="Cambria" w:hAnsi="Cambria" w:cs="Cambria"/>
          <w:sz w:val="24"/>
        </w:rPr>
        <w:t xml:space="preserve">Any expenses beyond $500 shall be first pre-approved by College. </w:t>
      </w:r>
    </w:p>
    <w:sectPr w:rsidR="00613A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8FB"/>
    <w:multiLevelType w:val="multilevel"/>
    <w:tmpl w:val="35C299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DF17B3C"/>
    <w:multiLevelType w:val="multilevel"/>
    <w:tmpl w:val="E4706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13A9A"/>
    <w:rsid w:val="0000794F"/>
    <w:rsid w:val="00043A85"/>
    <w:rsid w:val="00297BDD"/>
    <w:rsid w:val="00462E78"/>
    <w:rsid w:val="00613A9A"/>
    <w:rsid w:val="00B2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9799C"/>
  <w15:docId w15:val="{6AA73A5C-1179-42BB-AE64-3C9525EC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Scope of Work.docx</vt:lpstr>
    </vt:vector>
  </TitlesOfParts>
  <Company>Teachers College, Columbia University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Work.docx</dc:title>
  <dc:creator>Potapova, Viktoria</dc:creator>
  <cp:lastModifiedBy>vvp2103</cp:lastModifiedBy>
  <cp:revision>3</cp:revision>
  <dcterms:created xsi:type="dcterms:W3CDTF">2016-10-25T17:17:00Z</dcterms:created>
  <dcterms:modified xsi:type="dcterms:W3CDTF">2024-02-26T15:29:00Z</dcterms:modified>
</cp:coreProperties>
</file>