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9A7F" w14:textId="6F45B802" w:rsidR="00663534" w:rsidRPr="006B693F" w:rsidRDefault="00663534" w:rsidP="006B693F">
      <w:pPr>
        <w:jc w:val="center"/>
        <w:rPr>
          <w:b/>
          <w:sz w:val="28"/>
          <w:szCs w:val="28"/>
        </w:rPr>
      </w:pPr>
      <w:bookmarkStart w:id="0" w:name="_GoBack"/>
      <w:bookmarkEnd w:id="0"/>
      <w:r w:rsidRPr="00FC545A">
        <w:rPr>
          <w:rFonts w:cstheme="minorHAnsi"/>
          <w:b/>
          <w:sz w:val="28"/>
          <w:szCs w:val="28"/>
        </w:rPr>
        <w:t>Documentation of the South Carolina Learning Network</w:t>
      </w:r>
    </w:p>
    <w:p w14:paraId="529DD421" w14:textId="77777777" w:rsidR="00663534" w:rsidRPr="00663534" w:rsidRDefault="00663534" w:rsidP="00663534">
      <w:pPr>
        <w:rPr>
          <w:sz w:val="28"/>
          <w:szCs w:val="28"/>
        </w:rPr>
      </w:pPr>
    </w:p>
    <w:p w14:paraId="6986D990" w14:textId="77777777" w:rsidR="006B693F" w:rsidRPr="00FC545A" w:rsidRDefault="006B693F" w:rsidP="006B693F">
      <w:pPr>
        <w:jc w:val="center"/>
        <w:rPr>
          <w:rFonts w:cstheme="minorHAnsi"/>
          <w:b/>
          <w:sz w:val="28"/>
          <w:szCs w:val="28"/>
        </w:rPr>
      </w:pPr>
      <w:r w:rsidRPr="00FC545A">
        <w:rPr>
          <w:rFonts w:cstheme="minorHAnsi"/>
          <w:b/>
          <w:sz w:val="28"/>
          <w:szCs w:val="28"/>
        </w:rPr>
        <w:t>___________________________________</w:t>
      </w:r>
      <w:r>
        <w:rPr>
          <w:rFonts w:cstheme="minorHAnsi"/>
          <w:b/>
          <w:sz w:val="28"/>
          <w:szCs w:val="28"/>
        </w:rPr>
        <w:t>_______________________________</w:t>
      </w:r>
    </w:p>
    <w:p w14:paraId="75556910" w14:textId="77777777" w:rsidR="006B693F" w:rsidRPr="0050368F" w:rsidRDefault="006B693F" w:rsidP="006B693F">
      <w:pPr>
        <w:jc w:val="center"/>
        <w:rPr>
          <w:rFonts w:cstheme="minorHAnsi"/>
          <w:b/>
          <w:sz w:val="16"/>
          <w:szCs w:val="16"/>
        </w:rPr>
      </w:pPr>
    </w:p>
    <w:p w14:paraId="26FDA99E" w14:textId="77777777" w:rsidR="00663534" w:rsidRPr="00663534" w:rsidRDefault="00663534" w:rsidP="00663534">
      <w:pPr>
        <w:rPr>
          <w:sz w:val="28"/>
          <w:szCs w:val="28"/>
        </w:rPr>
      </w:pPr>
    </w:p>
    <w:p w14:paraId="59939D07" w14:textId="77777777" w:rsidR="00663534" w:rsidRPr="006B693F" w:rsidRDefault="00663534" w:rsidP="00663534">
      <w:pPr>
        <w:rPr>
          <w:sz w:val="44"/>
          <w:szCs w:val="44"/>
        </w:rPr>
      </w:pPr>
    </w:p>
    <w:p w14:paraId="63F24915" w14:textId="77777777" w:rsidR="006B693F" w:rsidRDefault="00663534" w:rsidP="00663534">
      <w:pPr>
        <w:jc w:val="center"/>
        <w:outlineLvl w:val="0"/>
        <w:rPr>
          <w:b/>
          <w:color w:val="auto"/>
          <w:sz w:val="44"/>
          <w:szCs w:val="44"/>
        </w:rPr>
      </w:pPr>
      <w:r w:rsidRPr="006B693F">
        <w:rPr>
          <w:b/>
          <w:color w:val="auto"/>
          <w:sz w:val="44"/>
          <w:szCs w:val="44"/>
        </w:rPr>
        <w:t xml:space="preserve">Bells Elementary School’s Journey of Change:  </w:t>
      </w:r>
    </w:p>
    <w:p w14:paraId="2D97C4F5" w14:textId="60EA9EEA" w:rsidR="00663534" w:rsidRPr="006B693F" w:rsidRDefault="00663534" w:rsidP="00663534">
      <w:pPr>
        <w:jc w:val="center"/>
        <w:outlineLvl w:val="0"/>
        <w:rPr>
          <w:color w:val="auto"/>
          <w:sz w:val="44"/>
          <w:szCs w:val="44"/>
        </w:rPr>
      </w:pPr>
      <w:r w:rsidRPr="006B693F">
        <w:rPr>
          <w:b/>
          <w:color w:val="auto"/>
          <w:sz w:val="44"/>
          <w:szCs w:val="44"/>
        </w:rPr>
        <w:t xml:space="preserve">A Beacon of Light on the I-95 </w:t>
      </w:r>
    </w:p>
    <w:p w14:paraId="7157DD11" w14:textId="77777777" w:rsidR="00663534" w:rsidRPr="006B693F" w:rsidRDefault="00663534" w:rsidP="00663534">
      <w:pPr>
        <w:rPr>
          <w:color w:val="auto"/>
          <w:sz w:val="44"/>
          <w:szCs w:val="44"/>
        </w:rPr>
      </w:pPr>
    </w:p>
    <w:p w14:paraId="799E2ACC" w14:textId="77777777" w:rsidR="00663534" w:rsidRPr="006B693F" w:rsidRDefault="00663534" w:rsidP="006B693F">
      <w:pPr>
        <w:rPr>
          <w:color w:val="auto"/>
          <w:sz w:val="28"/>
          <w:szCs w:val="28"/>
        </w:rPr>
      </w:pPr>
    </w:p>
    <w:p w14:paraId="0A1D2EFD" w14:textId="77777777" w:rsidR="00663534" w:rsidRPr="006B693F" w:rsidRDefault="00663534" w:rsidP="006B693F">
      <w:pPr>
        <w:rPr>
          <w:color w:val="auto"/>
          <w:sz w:val="28"/>
          <w:szCs w:val="28"/>
        </w:rPr>
      </w:pPr>
    </w:p>
    <w:p w14:paraId="4CF0F70B" w14:textId="77777777" w:rsidR="00663534" w:rsidRPr="006B693F" w:rsidRDefault="00663534" w:rsidP="006B693F">
      <w:pPr>
        <w:rPr>
          <w:color w:val="auto"/>
          <w:sz w:val="28"/>
          <w:szCs w:val="28"/>
        </w:rPr>
      </w:pPr>
    </w:p>
    <w:p w14:paraId="2EACD75B" w14:textId="77777777" w:rsidR="00663534" w:rsidRPr="006B693F" w:rsidRDefault="00663534" w:rsidP="006B693F">
      <w:pPr>
        <w:rPr>
          <w:color w:val="auto"/>
          <w:sz w:val="28"/>
          <w:szCs w:val="28"/>
        </w:rPr>
      </w:pPr>
    </w:p>
    <w:p w14:paraId="709D9A9F" w14:textId="77777777" w:rsidR="00663534" w:rsidRPr="006B693F" w:rsidRDefault="00663534" w:rsidP="006B693F">
      <w:pPr>
        <w:rPr>
          <w:color w:val="auto"/>
          <w:sz w:val="28"/>
          <w:szCs w:val="28"/>
        </w:rPr>
      </w:pPr>
    </w:p>
    <w:p w14:paraId="2D29EE4A" w14:textId="77777777" w:rsidR="00663534" w:rsidRPr="006B693F" w:rsidRDefault="00663534" w:rsidP="006B693F">
      <w:pPr>
        <w:rPr>
          <w:rFonts w:cstheme="minorHAnsi"/>
          <w:color w:val="auto"/>
          <w:sz w:val="28"/>
          <w:szCs w:val="28"/>
        </w:rPr>
      </w:pPr>
    </w:p>
    <w:p w14:paraId="3CA75E1B" w14:textId="77777777" w:rsidR="00663534" w:rsidRPr="006B693F" w:rsidRDefault="00663534" w:rsidP="00663534">
      <w:pPr>
        <w:jc w:val="center"/>
        <w:rPr>
          <w:rFonts w:cstheme="minorHAnsi"/>
          <w:color w:val="auto"/>
          <w:sz w:val="28"/>
          <w:szCs w:val="28"/>
        </w:rPr>
      </w:pPr>
    </w:p>
    <w:p w14:paraId="7BD207BF" w14:textId="77777777" w:rsidR="00663534" w:rsidRDefault="00663534" w:rsidP="00663534">
      <w:pPr>
        <w:jc w:val="center"/>
        <w:rPr>
          <w:color w:val="auto"/>
          <w:sz w:val="28"/>
          <w:szCs w:val="28"/>
        </w:rPr>
      </w:pPr>
      <w:r w:rsidRPr="006B693F">
        <w:rPr>
          <w:color w:val="auto"/>
          <w:sz w:val="28"/>
          <w:szCs w:val="28"/>
        </w:rPr>
        <w:t>July 10, 2020</w:t>
      </w:r>
    </w:p>
    <w:p w14:paraId="17A4F303" w14:textId="77777777" w:rsidR="008C3DF8" w:rsidRPr="006B693F" w:rsidRDefault="008C3DF8" w:rsidP="00663534">
      <w:pPr>
        <w:jc w:val="center"/>
        <w:rPr>
          <w:color w:val="auto"/>
          <w:sz w:val="28"/>
          <w:szCs w:val="28"/>
        </w:rPr>
      </w:pPr>
    </w:p>
    <w:p w14:paraId="024022D8" w14:textId="77777777" w:rsidR="006B693F" w:rsidRPr="006B693F" w:rsidRDefault="006B693F" w:rsidP="006B693F">
      <w:pPr>
        <w:jc w:val="center"/>
        <w:rPr>
          <w:sz w:val="28"/>
          <w:szCs w:val="28"/>
        </w:rPr>
      </w:pPr>
      <w:r w:rsidRPr="006B693F">
        <w:rPr>
          <w:sz w:val="28"/>
          <w:szCs w:val="28"/>
        </w:rPr>
        <w:t xml:space="preserve">Jacqueline </w:t>
      </w:r>
      <w:proofErr w:type="spellStart"/>
      <w:r w:rsidRPr="006B693F">
        <w:rPr>
          <w:sz w:val="28"/>
          <w:szCs w:val="28"/>
        </w:rPr>
        <w:t>Ancess</w:t>
      </w:r>
      <w:proofErr w:type="spellEnd"/>
    </w:p>
    <w:p w14:paraId="71856C51" w14:textId="77777777" w:rsidR="006B693F" w:rsidRPr="006B693F" w:rsidRDefault="006B693F" w:rsidP="006B693F">
      <w:pPr>
        <w:jc w:val="center"/>
        <w:rPr>
          <w:sz w:val="28"/>
          <w:szCs w:val="28"/>
        </w:rPr>
      </w:pPr>
      <w:r w:rsidRPr="006B693F">
        <w:rPr>
          <w:sz w:val="28"/>
          <w:szCs w:val="28"/>
        </w:rPr>
        <w:t>Tina Kafka</w:t>
      </w:r>
    </w:p>
    <w:p w14:paraId="28E5BE0C" w14:textId="77777777" w:rsidR="00663534" w:rsidRPr="00EF54BC" w:rsidRDefault="00663534" w:rsidP="00663534">
      <w:pPr>
        <w:jc w:val="center"/>
        <w:rPr>
          <w:rFonts w:cstheme="minorHAnsi"/>
        </w:rPr>
      </w:pPr>
    </w:p>
    <w:p w14:paraId="10B89B0B" w14:textId="77777777" w:rsidR="00663534" w:rsidRDefault="00663534" w:rsidP="00663534">
      <w:pPr>
        <w:jc w:val="center"/>
        <w:rPr>
          <w:rFonts w:cstheme="minorHAnsi"/>
        </w:rPr>
      </w:pPr>
    </w:p>
    <w:p w14:paraId="1520AFD1" w14:textId="77777777" w:rsidR="00663534" w:rsidRDefault="00663534" w:rsidP="00663534">
      <w:pPr>
        <w:jc w:val="center"/>
        <w:rPr>
          <w:rFonts w:cstheme="minorHAnsi"/>
        </w:rPr>
      </w:pPr>
    </w:p>
    <w:p w14:paraId="2205AEF5" w14:textId="77777777" w:rsidR="00663534" w:rsidRDefault="00663534" w:rsidP="00663534">
      <w:pPr>
        <w:jc w:val="center"/>
        <w:rPr>
          <w:rFonts w:cstheme="minorHAnsi"/>
        </w:rPr>
      </w:pPr>
    </w:p>
    <w:p w14:paraId="4F15B22A" w14:textId="77777777" w:rsidR="00663534" w:rsidRDefault="00663534" w:rsidP="00663534">
      <w:pPr>
        <w:jc w:val="center"/>
        <w:rPr>
          <w:rFonts w:cstheme="minorHAnsi"/>
        </w:rPr>
      </w:pPr>
    </w:p>
    <w:p w14:paraId="0E60C1D6" w14:textId="77777777" w:rsidR="00663534" w:rsidRDefault="00663534" w:rsidP="00663534">
      <w:pPr>
        <w:jc w:val="center"/>
        <w:rPr>
          <w:rFonts w:cstheme="minorHAnsi"/>
        </w:rPr>
      </w:pPr>
    </w:p>
    <w:p w14:paraId="60B1260D" w14:textId="77777777" w:rsidR="006B693F" w:rsidRDefault="006B693F" w:rsidP="00663534">
      <w:pPr>
        <w:jc w:val="center"/>
        <w:rPr>
          <w:rFonts w:cstheme="minorHAnsi"/>
        </w:rPr>
      </w:pPr>
    </w:p>
    <w:p w14:paraId="30F8FAA5" w14:textId="77777777" w:rsidR="00663534" w:rsidRDefault="00663534" w:rsidP="00663534">
      <w:pPr>
        <w:jc w:val="center"/>
      </w:pPr>
    </w:p>
    <w:p w14:paraId="5AB465DB" w14:textId="77777777" w:rsidR="00663534" w:rsidRDefault="00663534" w:rsidP="00663534">
      <w:pPr>
        <w:jc w:val="center"/>
        <w:rPr>
          <w:rFonts w:cstheme="minorHAnsi"/>
          <w:color w:val="31849B" w:themeColor="accent5" w:themeShade="BF"/>
          <w:sz w:val="28"/>
          <w:szCs w:val="28"/>
        </w:rPr>
      </w:pPr>
      <w:r w:rsidRPr="00EF54BC">
        <w:rPr>
          <w:rFonts w:cstheme="minorHAnsi"/>
          <w:b/>
          <w:color w:val="0070C0"/>
          <w:sz w:val="28"/>
          <w:szCs w:val="28"/>
        </w:rPr>
        <w:t>National Center for Restructuring Education, Schools and Teaching (NCREST</w:t>
      </w:r>
      <w:r w:rsidRPr="00EF54BC">
        <w:rPr>
          <w:rFonts w:cstheme="minorHAnsi"/>
          <w:color w:val="31849B" w:themeColor="accent5" w:themeShade="BF"/>
          <w:sz w:val="28"/>
          <w:szCs w:val="28"/>
        </w:rPr>
        <w:t>)</w:t>
      </w:r>
    </w:p>
    <w:p w14:paraId="5B225326" w14:textId="77777777" w:rsidR="006B693F" w:rsidRPr="00EF54BC" w:rsidRDefault="006B693F" w:rsidP="00663534">
      <w:pPr>
        <w:jc w:val="center"/>
        <w:rPr>
          <w:rFonts w:cstheme="minorHAnsi"/>
          <w:color w:val="31849B" w:themeColor="accent5" w:themeShade="BF"/>
          <w:sz w:val="28"/>
          <w:szCs w:val="28"/>
        </w:rPr>
      </w:pPr>
    </w:p>
    <w:p w14:paraId="55B45B33" w14:textId="77777777" w:rsidR="00663534" w:rsidRDefault="00663534" w:rsidP="00663534">
      <w:pPr>
        <w:jc w:val="center"/>
      </w:pPr>
      <w:r w:rsidRPr="00631980">
        <w:fldChar w:fldCharType="begin"/>
      </w:r>
      <w:r w:rsidRPr="00631980">
        <w:instrText xml:space="preserve"> INCLUDEPICTURE "https://publicstorage.dc4.pageuppeople.com/677/ProviderAsset/298759ee-ea33-4631-aaca-e74a0fe0880e.jpg" \* MERGEFORMATINET </w:instrText>
      </w:r>
      <w:r w:rsidRPr="00631980">
        <w:fldChar w:fldCharType="separate"/>
      </w:r>
      <w:r w:rsidRPr="00631980">
        <w:rPr>
          <w:noProof/>
        </w:rPr>
        <w:drawing>
          <wp:inline distT="0" distB="0" distL="0" distR="0" wp14:anchorId="031B88CD" wp14:editId="525BC8B5">
            <wp:extent cx="3164840" cy="735965"/>
            <wp:effectExtent l="0" t="0" r="0" b="635"/>
            <wp:docPr id="2" name="Picture 2" descr="https://publicstorage.dc4.pageuppeople.com/677/ProviderAsset/298759ee-ea33-4631-aaca-e74a0fe08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cstorage.dc4.pageuppeople.com/677/ProviderAsset/298759ee-ea33-4631-aaca-e74a0fe0880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4840" cy="735965"/>
                    </a:xfrm>
                    <a:prstGeom prst="rect">
                      <a:avLst/>
                    </a:prstGeom>
                    <a:noFill/>
                    <a:ln>
                      <a:noFill/>
                    </a:ln>
                  </pic:spPr>
                </pic:pic>
              </a:graphicData>
            </a:graphic>
          </wp:inline>
        </w:drawing>
      </w:r>
      <w:r w:rsidRPr="00631980">
        <w:fldChar w:fldCharType="end"/>
      </w:r>
    </w:p>
    <w:p w14:paraId="5953DE5F" w14:textId="77777777" w:rsidR="00663534" w:rsidRDefault="00663534">
      <w:pPr>
        <w:rPr>
          <w:b/>
          <w:sz w:val="28"/>
          <w:szCs w:val="28"/>
        </w:rPr>
      </w:pPr>
      <w:r>
        <w:rPr>
          <w:b/>
          <w:sz w:val="28"/>
          <w:szCs w:val="28"/>
        </w:rPr>
        <w:br w:type="page"/>
      </w:r>
    </w:p>
    <w:p w14:paraId="4E632A7F" w14:textId="77777777" w:rsidR="006B693F" w:rsidRPr="00FC545A" w:rsidRDefault="006B693F" w:rsidP="006B693F">
      <w:pPr>
        <w:jc w:val="center"/>
        <w:rPr>
          <w:rFonts w:cstheme="minorHAnsi"/>
          <w:b/>
          <w:color w:val="0070C0"/>
          <w:sz w:val="32"/>
          <w:szCs w:val="32"/>
        </w:rPr>
      </w:pPr>
      <w:r w:rsidRPr="007D1771">
        <w:rPr>
          <w:rFonts w:cstheme="minorHAnsi"/>
          <w:b/>
          <w:color w:val="0070C0"/>
          <w:sz w:val="32"/>
          <w:szCs w:val="32"/>
        </w:rPr>
        <w:lastRenderedPageBreak/>
        <w:t>Table of Contents</w:t>
      </w:r>
    </w:p>
    <w:p w14:paraId="3E70DF18" w14:textId="7D635E36" w:rsidR="002708C1" w:rsidRDefault="002708C1" w:rsidP="00C50EC2">
      <w:pPr>
        <w:jc w:val="center"/>
        <w:outlineLvl w:val="0"/>
      </w:pPr>
    </w:p>
    <w:p w14:paraId="0B2B6C7F" w14:textId="77777777" w:rsidR="00AD2494" w:rsidRDefault="00AD2494"/>
    <w:p w14:paraId="73A2B393" w14:textId="77777777" w:rsidR="008A083C" w:rsidRDefault="008A083C"/>
    <w:p w14:paraId="20C17C58" w14:textId="43A67052" w:rsidR="00E15495" w:rsidRDefault="006B693F" w:rsidP="006B693F">
      <w:r>
        <w:t>Foreword</w:t>
      </w:r>
      <w:r>
        <w:tab/>
      </w:r>
      <w:r>
        <w:tab/>
      </w:r>
      <w:r>
        <w:tab/>
      </w:r>
      <w:r>
        <w:tab/>
      </w:r>
      <w:r>
        <w:tab/>
      </w:r>
      <w:r>
        <w:tab/>
      </w:r>
      <w:r>
        <w:tab/>
      </w:r>
      <w:r>
        <w:tab/>
      </w:r>
      <w:r>
        <w:tab/>
      </w:r>
      <w:r>
        <w:tab/>
      </w:r>
      <w:r>
        <w:tab/>
      </w:r>
      <w:r w:rsidR="009C451E">
        <w:t>3</w:t>
      </w:r>
    </w:p>
    <w:p w14:paraId="6F1E3286" w14:textId="77777777" w:rsidR="006B693F" w:rsidRDefault="006B693F" w:rsidP="006B693F"/>
    <w:p w14:paraId="359F434D" w14:textId="3F7A1AC5" w:rsidR="006B693F" w:rsidRDefault="006B693F" w:rsidP="006B693F">
      <w:r>
        <w:t>Summary</w:t>
      </w:r>
      <w:r>
        <w:tab/>
      </w:r>
      <w:r>
        <w:tab/>
      </w:r>
      <w:r>
        <w:tab/>
      </w:r>
      <w:r>
        <w:tab/>
      </w:r>
      <w:r>
        <w:tab/>
      </w:r>
      <w:r>
        <w:tab/>
      </w:r>
      <w:r>
        <w:tab/>
      </w:r>
      <w:r>
        <w:tab/>
      </w:r>
      <w:r>
        <w:tab/>
      </w:r>
      <w:r>
        <w:tab/>
      </w:r>
      <w:r>
        <w:tab/>
      </w:r>
      <w:r w:rsidR="009C451E">
        <w:t>4</w:t>
      </w:r>
    </w:p>
    <w:p w14:paraId="3976BAB0" w14:textId="77777777" w:rsidR="006B693F" w:rsidRDefault="006B693F" w:rsidP="006B693F"/>
    <w:p w14:paraId="56E31D88" w14:textId="4ACB8FDA" w:rsidR="006B693F" w:rsidRDefault="009C451E" w:rsidP="006B693F">
      <w:r>
        <w:t>Introduction</w:t>
      </w:r>
      <w:r>
        <w:tab/>
      </w:r>
      <w:r>
        <w:tab/>
      </w:r>
      <w:r>
        <w:tab/>
      </w:r>
      <w:r>
        <w:tab/>
      </w:r>
      <w:r>
        <w:tab/>
      </w:r>
      <w:r>
        <w:tab/>
      </w:r>
      <w:r>
        <w:tab/>
      </w:r>
      <w:r>
        <w:tab/>
      </w:r>
      <w:r>
        <w:tab/>
      </w:r>
      <w:r>
        <w:tab/>
      </w:r>
      <w:r>
        <w:tab/>
        <w:t>6</w:t>
      </w:r>
    </w:p>
    <w:p w14:paraId="73C8EB94" w14:textId="77777777" w:rsidR="009A4910" w:rsidRDefault="009A4910" w:rsidP="006B693F"/>
    <w:p w14:paraId="7E027EF4" w14:textId="7222E743" w:rsidR="009A4910" w:rsidRDefault="009A4910" w:rsidP="006B693F">
      <w:r>
        <w:tab/>
        <w:t>Snapshot of a Bells Classroom</w:t>
      </w:r>
      <w:r>
        <w:tab/>
      </w:r>
      <w:r>
        <w:tab/>
      </w:r>
      <w:r>
        <w:tab/>
      </w:r>
      <w:r>
        <w:tab/>
      </w:r>
      <w:r>
        <w:tab/>
      </w:r>
      <w:r>
        <w:tab/>
      </w:r>
      <w:r>
        <w:tab/>
      </w:r>
      <w:r w:rsidR="009C451E">
        <w:t>6</w:t>
      </w:r>
    </w:p>
    <w:p w14:paraId="6F62D700" w14:textId="77777777" w:rsidR="006B693F" w:rsidRDefault="006B693F" w:rsidP="006B693F"/>
    <w:p w14:paraId="31DBBA62" w14:textId="18EEA73F" w:rsidR="006B693F" w:rsidRDefault="006B693F" w:rsidP="009A4910">
      <w:pPr>
        <w:ind w:left="720"/>
      </w:pPr>
      <w:r>
        <w:t>N</w:t>
      </w:r>
      <w:r w:rsidR="009A4910">
        <w:t>ew Tech Network Context</w:t>
      </w:r>
      <w:r w:rsidR="009A4910">
        <w:tab/>
      </w:r>
      <w:r w:rsidR="009A4910">
        <w:tab/>
      </w:r>
      <w:r w:rsidR="009A4910">
        <w:tab/>
      </w:r>
      <w:r w:rsidR="009A4910">
        <w:tab/>
      </w:r>
      <w:r w:rsidR="009A4910">
        <w:tab/>
      </w:r>
      <w:r w:rsidR="009A4910">
        <w:tab/>
      </w:r>
      <w:r w:rsidR="009A4910">
        <w:tab/>
      </w:r>
      <w:r w:rsidR="009A4910">
        <w:tab/>
      </w:r>
      <w:r>
        <w:t>1</w:t>
      </w:r>
      <w:r w:rsidR="009C451E">
        <w:t>2</w:t>
      </w:r>
    </w:p>
    <w:p w14:paraId="558A0509" w14:textId="77777777" w:rsidR="006B693F" w:rsidRDefault="006B693F" w:rsidP="006B693F"/>
    <w:p w14:paraId="5797D849" w14:textId="1A240935" w:rsidR="006B693F" w:rsidRDefault="006B693F" w:rsidP="00E94E67">
      <w:pPr>
        <w:ind w:left="720" w:firstLine="720"/>
      </w:pPr>
      <w:r>
        <w:t xml:space="preserve">NTN </w:t>
      </w:r>
      <w:r w:rsidR="00E94E67">
        <w:t>Principles and Components</w:t>
      </w:r>
      <w:r w:rsidR="00E94E67">
        <w:tab/>
      </w:r>
      <w:r w:rsidR="00E94E67">
        <w:tab/>
      </w:r>
      <w:r w:rsidR="00E94E67">
        <w:tab/>
      </w:r>
      <w:r w:rsidR="00E94E67">
        <w:tab/>
      </w:r>
      <w:r w:rsidR="00E94E67">
        <w:tab/>
      </w:r>
      <w:r w:rsidR="00E94E67">
        <w:tab/>
      </w:r>
      <w:r>
        <w:t>1</w:t>
      </w:r>
      <w:r w:rsidR="009C451E">
        <w:t>2</w:t>
      </w:r>
    </w:p>
    <w:p w14:paraId="49141819" w14:textId="77777777" w:rsidR="006B693F" w:rsidRDefault="006B693F" w:rsidP="006B693F">
      <w:pPr>
        <w:ind w:firstLine="720"/>
      </w:pPr>
    </w:p>
    <w:p w14:paraId="05D5F8F2" w14:textId="5DA2320E" w:rsidR="006B693F" w:rsidRDefault="00E94E67" w:rsidP="00E94E67">
      <w:pPr>
        <w:ind w:left="720" w:firstLine="720"/>
      </w:pPr>
      <w:r>
        <w:t>Project-Based Learning</w:t>
      </w:r>
      <w:r>
        <w:tab/>
      </w:r>
      <w:r>
        <w:tab/>
      </w:r>
      <w:r>
        <w:tab/>
      </w:r>
      <w:r>
        <w:tab/>
      </w:r>
      <w:r>
        <w:tab/>
      </w:r>
      <w:r>
        <w:tab/>
      </w:r>
      <w:r>
        <w:tab/>
      </w:r>
      <w:r w:rsidR="008C0AE3">
        <w:t>1</w:t>
      </w:r>
      <w:r w:rsidR="009C451E">
        <w:t>4</w:t>
      </w:r>
    </w:p>
    <w:p w14:paraId="67F60ACB" w14:textId="77777777" w:rsidR="008C0AE3" w:rsidRDefault="008C0AE3" w:rsidP="006B693F">
      <w:pPr>
        <w:ind w:firstLine="720"/>
      </w:pPr>
    </w:p>
    <w:p w14:paraId="14E9FEB2" w14:textId="3C87D6D5" w:rsidR="002D62B9" w:rsidRDefault="008C0AE3" w:rsidP="00E94E67">
      <w:pPr>
        <w:ind w:left="720" w:firstLine="720"/>
      </w:pPr>
      <w:r>
        <w:t xml:space="preserve">NTN </w:t>
      </w:r>
      <w:r w:rsidR="00E94E67">
        <w:t>Approach to School Change</w:t>
      </w:r>
      <w:r w:rsidR="00E94E67">
        <w:tab/>
      </w:r>
      <w:r w:rsidR="00E94E67">
        <w:tab/>
      </w:r>
      <w:r w:rsidR="00E94E67">
        <w:tab/>
      </w:r>
      <w:r w:rsidR="00E94E67">
        <w:tab/>
      </w:r>
      <w:r w:rsidR="00E94E67">
        <w:tab/>
      </w:r>
      <w:r w:rsidR="00E94E67">
        <w:tab/>
      </w:r>
      <w:r>
        <w:t>1</w:t>
      </w:r>
      <w:r w:rsidR="009C451E">
        <w:t>5</w:t>
      </w:r>
    </w:p>
    <w:p w14:paraId="70701B71" w14:textId="77777777" w:rsidR="00DB01EF" w:rsidRDefault="00DB01EF" w:rsidP="00DB01EF">
      <w:pPr>
        <w:ind w:firstLine="720"/>
      </w:pPr>
    </w:p>
    <w:p w14:paraId="3CF3A365" w14:textId="1B18F78D" w:rsidR="00DB01EF" w:rsidRDefault="00DB01EF" w:rsidP="00CE64C4">
      <w:pPr>
        <w:ind w:left="720"/>
      </w:pPr>
      <w:r>
        <w:t>Bells Elementary School Context</w:t>
      </w:r>
      <w:r w:rsidR="00CE64C4">
        <w:tab/>
      </w:r>
      <w:r w:rsidR="00CE64C4">
        <w:tab/>
      </w:r>
      <w:r w:rsidR="00CE64C4">
        <w:tab/>
      </w:r>
      <w:r w:rsidR="00CE64C4">
        <w:tab/>
      </w:r>
      <w:r w:rsidR="00CE64C4">
        <w:tab/>
      </w:r>
      <w:r w:rsidR="00CE64C4">
        <w:tab/>
      </w:r>
      <w:r w:rsidR="00CE64C4">
        <w:tab/>
      </w:r>
      <w:r>
        <w:t>1</w:t>
      </w:r>
      <w:r w:rsidR="009C451E">
        <w:t>6</w:t>
      </w:r>
    </w:p>
    <w:p w14:paraId="5BB3CAA0" w14:textId="77777777" w:rsidR="00CE64C4" w:rsidRDefault="00CE64C4" w:rsidP="00DB01EF"/>
    <w:p w14:paraId="2D22F8AA" w14:textId="7AC48D5A" w:rsidR="00A56469" w:rsidRDefault="00CE64C4" w:rsidP="00A56469">
      <w:pPr>
        <w:outlineLvl w:val="0"/>
      </w:pPr>
      <w:r w:rsidRPr="00CE64C4">
        <w:t>Bells’ Introduction to NTN: In the Beginning</w:t>
      </w:r>
      <w:r w:rsidR="00A56469">
        <w:tab/>
      </w:r>
      <w:r w:rsidR="00A56469">
        <w:tab/>
      </w:r>
      <w:r w:rsidR="00A56469">
        <w:tab/>
      </w:r>
      <w:r w:rsidR="00A56469">
        <w:tab/>
      </w:r>
      <w:r w:rsidR="00A56469">
        <w:tab/>
      </w:r>
      <w:r w:rsidR="00A56469">
        <w:tab/>
        <w:t>1</w:t>
      </w:r>
      <w:r w:rsidR="009C451E">
        <w:t>7</w:t>
      </w:r>
    </w:p>
    <w:p w14:paraId="48EB403A" w14:textId="77777777" w:rsidR="00A56469" w:rsidRDefault="00A56469" w:rsidP="00A56469">
      <w:pPr>
        <w:outlineLvl w:val="0"/>
      </w:pPr>
    </w:p>
    <w:p w14:paraId="0A5BF920" w14:textId="1226F265" w:rsidR="00A56469" w:rsidRDefault="00A56469" w:rsidP="00A56469">
      <w:pPr>
        <w:outlineLvl w:val="0"/>
      </w:pPr>
      <w:r w:rsidRPr="00A56469">
        <w:t>Organizational and Professional Development for Transformation</w:t>
      </w:r>
      <w:r>
        <w:tab/>
      </w:r>
      <w:r>
        <w:tab/>
      </w:r>
      <w:r>
        <w:tab/>
      </w:r>
      <w:r>
        <w:tab/>
        <w:t>2</w:t>
      </w:r>
      <w:r w:rsidR="009C451E">
        <w:t>2</w:t>
      </w:r>
    </w:p>
    <w:p w14:paraId="51702861" w14:textId="77777777" w:rsidR="00C81E64" w:rsidRDefault="00C81E64" w:rsidP="00A56469">
      <w:pPr>
        <w:outlineLvl w:val="0"/>
      </w:pPr>
    </w:p>
    <w:p w14:paraId="56C9EFB9" w14:textId="27E6C421" w:rsidR="00C81E64" w:rsidRDefault="00C81E64" w:rsidP="00C81E64">
      <w:pPr>
        <w:ind w:left="720"/>
        <w:outlineLvl w:val="0"/>
      </w:pPr>
      <w:r w:rsidRPr="00C81E64">
        <w:t>The NTN-Bells Professional Learning System</w:t>
      </w:r>
      <w:r>
        <w:tab/>
      </w:r>
      <w:r>
        <w:tab/>
      </w:r>
      <w:r>
        <w:tab/>
      </w:r>
      <w:r>
        <w:tab/>
      </w:r>
      <w:r>
        <w:tab/>
        <w:t>2</w:t>
      </w:r>
      <w:r w:rsidR="009C451E">
        <w:t>3</w:t>
      </w:r>
    </w:p>
    <w:p w14:paraId="7E6182EA" w14:textId="77777777" w:rsidR="004814F5" w:rsidRDefault="004814F5" w:rsidP="00C81E64">
      <w:pPr>
        <w:ind w:left="720"/>
        <w:outlineLvl w:val="0"/>
      </w:pPr>
    </w:p>
    <w:p w14:paraId="51FC3AFC" w14:textId="7E7EF52D" w:rsidR="004814F5" w:rsidRDefault="004814F5" w:rsidP="00A612B1">
      <w:pPr>
        <w:ind w:left="720"/>
        <w:outlineLvl w:val="0"/>
      </w:pPr>
      <w:r w:rsidRPr="004814F5">
        <w:t>Site-Based Coaching</w:t>
      </w:r>
      <w:r w:rsidR="00B448E8">
        <w:tab/>
      </w:r>
      <w:r w:rsidR="00B448E8">
        <w:tab/>
      </w:r>
      <w:r w:rsidR="00B448E8">
        <w:tab/>
      </w:r>
      <w:r w:rsidR="00B448E8">
        <w:tab/>
      </w:r>
      <w:r w:rsidR="00B448E8">
        <w:tab/>
      </w:r>
      <w:r w:rsidR="00B448E8">
        <w:tab/>
      </w:r>
      <w:r w:rsidR="00B448E8">
        <w:tab/>
      </w:r>
      <w:r w:rsidR="00B448E8">
        <w:tab/>
      </w:r>
      <w:r w:rsidR="00B448E8">
        <w:tab/>
        <w:t>2</w:t>
      </w:r>
      <w:r w:rsidR="009C451E">
        <w:t>6</w:t>
      </w:r>
    </w:p>
    <w:p w14:paraId="3A5AA46F" w14:textId="77777777" w:rsidR="00B448E8" w:rsidRPr="00A612B1" w:rsidRDefault="00B448E8" w:rsidP="00A612B1">
      <w:pPr>
        <w:ind w:left="720"/>
        <w:outlineLvl w:val="0"/>
      </w:pPr>
    </w:p>
    <w:p w14:paraId="3B0B2AB8" w14:textId="33A1BD8B" w:rsidR="00A612B1" w:rsidRDefault="00A612B1" w:rsidP="00A612B1">
      <w:pPr>
        <w:outlineLvl w:val="0"/>
      </w:pPr>
      <w:r w:rsidRPr="00A612B1">
        <w:t>Shifting School Culture</w:t>
      </w:r>
      <w:r>
        <w:tab/>
      </w:r>
      <w:r>
        <w:tab/>
      </w:r>
      <w:r>
        <w:tab/>
      </w:r>
      <w:r>
        <w:tab/>
      </w:r>
      <w:r>
        <w:tab/>
      </w:r>
      <w:r>
        <w:tab/>
      </w:r>
      <w:r>
        <w:tab/>
      </w:r>
      <w:r>
        <w:tab/>
      </w:r>
      <w:r>
        <w:tab/>
        <w:t>3</w:t>
      </w:r>
      <w:r w:rsidR="009C451E">
        <w:t>2</w:t>
      </w:r>
    </w:p>
    <w:p w14:paraId="588C08B4" w14:textId="77777777" w:rsidR="00947FF6" w:rsidRDefault="00947FF6" w:rsidP="00A612B1">
      <w:pPr>
        <w:outlineLvl w:val="0"/>
      </w:pPr>
    </w:p>
    <w:p w14:paraId="45C189AD" w14:textId="6BECAD32" w:rsidR="00947FF6" w:rsidRDefault="00947FF6" w:rsidP="00397F06">
      <w:pPr>
        <w:pStyle w:val="NoteLevel11"/>
        <w:numPr>
          <w:ilvl w:val="0"/>
          <w:numId w:val="0"/>
        </w:numPr>
        <w:ind w:firstLine="720"/>
        <w:rPr>
          <w:rFonts w:ascii="Times New Roman" w:hAnsi="Times New Roman" w:cs="Times New Roman"/>
        </w:rPr>
      </w:pPr>
      <w:r w:rsidRPr="00947FF6">
        <w:rPr>
          <w:rFonts w:ascii="Times New Roman" w:hAnsi="Times New Roman" w:cs="Times New Roman"/>
        </w:rPr>
        <w:t>Learning the NTN Way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9C451E">
        <w:rPr>
          <w:rFonts w:ascii="Times New Roman" w:hAnsi="Times New Roman" w:cs="Times New Roman"/>
        </w:rPr>
        <w:t>3</w:t>
      </w:r>
    </w:p>
    <w:p w14:paraId="42525CC7" w14:textId="77777777" w:rsidR="00397F06" w:rsidRDefault="00397F06" w:rsidP="00397F06">
      <w:pPr>
        <w:pStyle w:val="NoteLevel11"/>
        <w:numPr>
          <w:ilvl w:val="0"/>
          <w:numId w:val="0"/>
        </w:numPr>
        <w:ind w:firstLine="720"/>
        <w:rPr>
          <w:rFonts w:ascii="Times New Roman" w:hAnsi="Times New Roman" w:cs="Times New Roman"/>
        </w:rPr>
      </w:pPr>
    </w:p>
    <w:p w14:paraId="53B941A2" w14:textId="0643B4B1" w:rsidR="00397F06" w:rsidRDefault="00397F06" w:rsidP="00397F06">
      <w:pPr>
        <w:ind w:firstLine="720"/>
        <w:outlineLvl w:val="0"/>
      </w:pPr>
      <w:r w:rsidRPr="00397F06">
        <w:t>The Foundation of Trusting Relationships for a Culture that Empowers</w:t>
      </w:r>
      <w:r>
        <w:tab/>
      </w:r>
      <w:r>
        <w:tab/>
        <w:t>3</w:t>
      </w:r>
      <w:r w:rsidR="009C451E">
        <w:t>7</w:t>
      </w:r>
    </w:p>
    <w:p w14:paraId="67BCF6FB" w14:textId="77777777" w:rsidR="006B3C75" w:rsidRDefault="006B3C75" w:rsidP="00397F06">
      <w:pPr>
        <w:ind w:firstLine="720"/>
        <w:outlineLvl w:val="0"/>
      </w:pPr>
    </w:p>
    <w:p w14:paraId="7BAE7A54" w14:textId="5BF20084" w:rsidR="006B3C75" w:rsidRDefault="006B3C75" w:rsidP="00732DB1">
      <w:pPr>
        <w:pStyle w:val="NoteLevel11"/>
        <w:numPr>
          <w:ilvl w:val="0"/>
          <w:numId w:val="0"/>
        </w:numPr>
        <w:ind w:left="720"/>
        <w:rPr>
          <w:rFonts w:ascii="Times New Roman" w:hAnsi="Times New Roman" w:cs="Times New Roman"/>
        </w:rPr>
      </w:pPr>
      <w:r w:rsidRPr="006B3C75">
        <w:rPr>
          <w:rFonts w:ascii="Times New Roman" w:hAnsi="Times New Roman" w:cs="Times New Roman"/>
        </w:rPr>
        <w:t>Persisting through the Challenges of Change</w:t>
      </w:r>
      <w:r w:rsidR="00732DB1">
        <w:rPr>
          <w:rFonts w:ascii="Times New Roman" w:hAnsi="Times New Roman" w:cs="Times New Roman"/>
        </w:rPr>
        <w:tab/>
      </w:r>
      <w:r w:rsidR="00732DB1">
        <w:rPr>
          <w:rFonts w:ascii="Times New Roman" w:hAnsi="Times New Roman" w:cs="Times New Roman"/>
        </w:rPr>
        <w:tab/>
      </w:r>
      <w:r w:rsidR="00732DB1">
        <w:rPr>
          <w:rFonts w:ascii="Times New Roman" w:hAnsi="Times New Roman" w:cs="Times New Roman"/>
        </w:rPr>
        <w:tab/>
      </w:r>
      <w:r w:rsidR="00732DB1">
        <w:rPr>
          <w:rFonts w:ascii="Times New Roman" w:hAnsi="Times New Roman" w:cs="Times New Roman"/>
        </w:rPr>
        <w:tab/>
      </w:r>
      <w:r w:rsidR="00732DB1">
        <w:rPr>
          <w:rFonts w:ascii="Times New Roman" w:hAnsi="Times New Roman" w:cs="Times New Roman"/>
        </w:rPr>
        <w:tab/>
      </w:r>
      <w:r w:rsidR="00732DB1">
        <w:rPr>
          <w:rFonts w:ascii="Times New Roman" w:hAnsi="Times New Roman" w:cs="Times New Roman"/>
        </w:rPr>
        <w:tab/>
        <w:t>4</w:t>
      </w:r>
      <w:r w:rsidR="00CB58EB">
        <w:rPr>
          <w:rFonts w:ascii="Times New Roman" w:hAnsi="Times New Roman" w:cs="Times New Roman"/>
        </w:rPr>
        <w:t>1</w:t>
      </w:r>
    </w:p>
    <w:p w14:paraId="5B114CA8" w14:textId="77777777" w:rsidR="00732DB1" w:rsidRDefault="00732DB1" w:rsidP="00732DB1">
      <w:pPr>
        <w:outlineLvl w:val="0"/>
      </w:pPr>
    </w:p>
    <w:p w14:paraId="704E6BDC" w14:textId="05911D81" w:rsidR="00732DB1" w:rsidRDefault="00732DB1" w:rsidP="00732DB1">
      <w:pPr>
        <w:outlineLvl w:val="0"/>
      </w:pPr>
      <w:r w:rsidRPr="00732DB1">
        <w:t>Conclusion and Lessons Learned</w:t>
      </w:r>
      <w:r>
        <w:tab/>
      </w:r>
      <w:r>
        <w:tab/>
      </w:r>
      <w:r>
        <w:tab/>
      </w:r>
      <w:r>
        <w:tab/>
      </w:r>
      <w:r>
        <w:tab/>
      </w:r>
      <w:r>
        <w:tab/>
      </w:r>
      <w:r>
        <w:tab/>
      </w:r>
      <w:r>
        <w:tab/>
        <w:t>4</w:t>
      </w:r>
      <w:r w:rsidR="00CB58EB">
        <w:t>5</w:t>
      </w:r>
    </w:p>
    <w:p w14:paraId="2926A387" w14:textId="77777777" w:rsidR="0088227F" w:rsidRDefault="0088227F" w:rsidP="00732DB1">
      <w:pPr>
        <w:outlineLvl w:val="0"/>
      </w:pPr>
    </w:p>
    <w:p w14:paraId="4A5C28BE" w14:textId="70404E73" w:rsidR="0088227F" w:rsidRDefault="00E456CE" w:rsidP="00732DB1">
      <w:pPr>
        <w:outlineLvl w:val="0"/>
      </w:pPr>
      <w:r>
        <w:t>References</w:t>
      </w:r>
      <w:r>
        <w:tab/>
      </w:r>
      <w:r>
        <w:tab/>
      </w:r>
      <w:r>
        <w:tab/>
      </w:r>
      <w:r>
        <w:tab/>
      </w:r>
      <w:r>
        <w:tab/>
      </w:r>
      <w:r>
        <w:tab/>
      </w:r>
      <w:r>
        <w:tab/>
      </w:r>
      <w:r>
        <w:tab/>
      </w:r>
      <w:r>
        <w:tab/>
      </w:r>
      <w:r>
        <w:tab/>
      </w:r>
      <w:r>
        <w:tab/>
        <w:t>50</w:t>
      </w:r>
    </w:p>
    <w:p w14:paraId="4C93CB6D" w14:textId="77777777" w:rsidR="0088227F" w:rsidRDefault="0088227F" w:rsidP="00732DB1">
      <w:pPr>
        <w:outlineLvl w:val="0"/>
      </w:pPr>
    </w:p>
    <w:p w14:paraId="7DBA57EA" w14:textId="3D11FDD0" w:rsidR="0088227F" w:rsidRPr="00732DB1" w:rsidRDefault="0088227F" w:rsidP="00732DB1">
      <w:pPr>
        <w:outlineLvl w:val="0"/>
      </w:pPr>
      <w:r>
        <w:t>Appendix</w:t>
      </w:r>
      <w:r>
        <w:tab/>
      </w:r>
      <w:r>
        <w:tab/>
      </w:r>
      <w:r>
        <w:tab/>
      </w:r>
      <w:r>
        <w:tab/>
      </w:r>
      <w:r>
        <w:tab/>
      </w:r>
      <w:r>
        <w:tab/>
      </w:r>
      <w:r>
        <w:tab/>
      </w:r>
      <w:r>
        <w:tab/>
      </w:r>
      <w:r>
        <w:tab/>
      </w:r>
      <w:r>
        <w:tab/>
      </w:r>
      <w:r>
        <w:tab/>
        <w:t>5</w:t>
      </w:r>
      <w:r w:rsidR="00E456CE">
        <w:t>1</w:t>
      </w:r>
    </w:p>
    <w:p w14:paraId="6849BFC2" w14:textId="77777777" w:rsidR="00732DB1" w:rsidRPr="006B3C75" w:rsidRDefault="00732DB1" w:rsidP="006B3C75">
      <w:pPr>
        <w:pStyle w:val="NoteLevel11"/>
        <w:numPr>
          <w:ilvl w:val="0"/>
          <w:numId w:val="0"/>
        </w:numPr>
        <w:spacing w:line="360" w:lineRule="auto"/>
        <w:ind w:left="720"/>
        <w:rPr>
          <w:rFonts w:ascii="Times New Roman" w:hAnsi="Times New Roman" w:cs="Times New Roman"/>
        </w:rPr>
      </w:pPr>
    </w:p>
    <w:p w14:paraId="575BE6B4" w14:textId="77777777" w:rsidR="006B3C75" w:rsidRDefault="006B3C75" w:rsidP="00397F06">
      <w:pPr>
        <w:ind w:firstLine="720"/>
        <w:outlineLvl w:val="0"/>
      </w:pPr>
    </w:p>
    <w:p w14:paraId="578AFB45" w14:textId="77777777" w:rsidR="00397F06" w:rsidRDefault="00397F06" w:rsidP="00397F06">
      <w:pPr>
        <w:ind w:firstLine="720"/>
        <w:outlineLvl w:val="0"/>
      </w:pPr>
    </w:p>
    <w:p w14:paraId="60ABB69A" w14:textId="42D24CFA" w:rsidR="00A92E78" w:rsidRPr="00A92E78" w:rsidRDefault="00A92E78" w:rsidP="00A92E78">
      <w:pPr>
        <w:jc w:val="center"/>
        <w:rPr>
          <w:b/>
        </w:rPr>
      </w:pPr>
      <w:r w:rsidRPr="00A92E78">
        <w:rPr>
          <w:b/>
        </w:rPr>
        <w:lastRenderedPageBreak/>
        <w:t>Foreword</w:t>
      </w:r>
    </w:p>
    <w:p w14:paraId="36890D5C" w14:textId="77777777" w:rsidR="00A92E78" w:rsidRDefault="00A92E78"/>
    <w:p w14:paraId="2191FD14" w14:textId="3DF2AE9C" w:rsidR="008A25AA" w:rsidRDefault="008A25AA" w:rsidP="008A25AA">
      <w:pPr>
        <w:spacing w:line="360" w:lineRule="auto"/>
      </w:pPr>
      <w:r>
        <w:t xml:space="preserve">The Bells </w:t>
      </w:r>
      <w:r w:rsidRPr="00861C81">
        <w:t xml:space="preserve">Elementary School </w:t>
      </w:r>
      <w:r>
        <w:t xml:space="preserve">case study </w:t>
      </w:r>
      <w:r w:rsidRPr="00861C81">
        <w:t>entail</w:t>
      </w:r>
      <w:r>
        <w:t>ed</w:t>
      </w:r>
      <w:r w:rsidRPr="00861C81">
        <w:t xml:space="preserve"> a close investigation of </w:t>
      </w:r>
      <w:r>
        <w:t>the</w:t>
      </w:r>
      <w:r w:rsidRPr="00861C81">
        <w:t xml:space="preserve"> school </w:t>
      </w:r>
      <w:r>
        <w:t xml:space="preserve">and the New Tech Network (NTN) school reform model </w:t>
      </w:r>
      <w:r w:rsidRPr="00861C81">
        <w:t xml:space="preserve">in action. </w:t>
      </w:r>
      <w:r>
        <w:t>At least once each year over the three years of the documentation project, w</w:t>
      </w:r>
      <w:r w:rsidRPr="00861C81">
        <w:t xml:space="preserve">e </w:t>
      </w:r>
      <w:r>
        <w:t>spent up to a week at the school observing</w:t>
      </w:r>
      <w:r w:rsidRPr="00861C81">
        <w:t xml:space="preserve"> </w:t>
      </w:r>
      <w:r>
        <w:t xml:space="preserve">classrooms and </w:t>
      </w:r>
      <w:r w:rsidRPr="00861C81">
        <w:t>professional development</w:t>
      </w:r>
      <w:r>
        <w:t xml:space="preserve"> events, </w:t>
      </w:r>
      <w:r w:rsidRPr="00861C81">
        <w:t xml:space="preserve">interviewing </w:t>
      </w:r>
      <w:r>
        <w:t xml:space="preserve">focus groups of </w:t>
      </w:r>
      <w:r w:rsidRPr="00861C81">
        <w:t>teachers</w:t>
      </w:r>
      <w:r>
        <w:t>,</w:t>
      </w:r>
      <w:r w:rsidRPr="00861C81">
        <w:t xml:space="preserve"> school staff, </w:t>
      </w:r>
      <w:r>
        <w:t xml:space="preserve">and students, and </w:t>
      </w:r>
      <w:r w:rsidRPr="00BC08D2">
        <w:rPr>
          <w:i/>
        </w:rPr>
        <w:t>hanging out</w:t>
      </w:r>
      <w:r>
        <w:t xml:space="preserve"> in order </w:t>
      </w:r>
      <w:r w:rsidRPr="00861C81">
        <w:t xml:space="preserve">to </w:t>
      </w:r>
      <w:r>
        <w:t xml:space="preserve">understand the </w:t>
      </w:r>
      <w:r w:rsidR="00D044BF">
        <w:t xml:space="preserve">nature and </w:t>
      </w:r>
      <w:r>
        <w:t xml:space="preserve">impact of </w:t>
      </w:r>
      <w:r w:rsidR="00BC08D2">
        <w:t xml:space="preserve">NTN’s </w:t>
      </w:r>
      <w:r>
        <w:t xml:space="preserve">partnership with </w:t>
      </w:r>
      <w:r w:rsidR="00BC08D2">
        <w:t>Bells</w:t>
      </w:r>
      <w:r>
        <w:t xml:space="preserve">. We also spent considerable time interviewing NTN staff </w:t>
      </w:r>
      <w:r w:rsidR="00B040DA">
        <w:t xml:space="preserve">and students </w:t>
      </w:r>
      <w:r>
        <w:t xml:space="preserve">and attending NTN professional development events to ensure our understanding of the initiative and </w:t>
      </w:r>
      <w:r w:rsidR="00B040DA">
        <w:t xml:space="preserve">NTN’s </w:t>
      </w:r>
      <w:r>
        <w:t xml:space="preserve">work at Bells. </w:t>
      </w:r>
    </w:p>
    <w:p w14:paraId="78A6ACD2" w14:textId="77777777" w:rsidR="008A25AA" w:rsidRDefault="008A25AA" w:rsidP="008A25AA">
      <w:pPr>
        <w:spacing w:line="360" w:lineRule="auto"/>
      </w:pPr>
    </w:p>
    <w:p w14:paraId="2D40FC36" w14:textId="7F7F22FA" w:rsidR="008A25AA" w:rsidRPr="00861C81" w:rsidRDefault="008A25AA" w:rsidP="008A25AA">
      <w:pPr>
        <w:spacing w:line="360" w:lineRule="auto"/>
      </w:pPr>
      <w:r w:rsidRPr="00861C81">
        <w:t xml:space="preserve">We </w:t>
      </w:r>
      <w:r w:rsidR="00C35713">
        <w:t>wanted</w:t>
      </w:r>
      <w:r>
        <w:t xml:space="preserve"> to</w:t>
      </w:r>
      <w:r w:rsidRPr="00861C81">
        <w:t xml:space="preserve"> identify </w:t>
      </w:r>
      <w:r>
        <w:t xml:space="preserve">NTN participating staff and Bells’ </w:t>
      </w:r>
      <w:r w:rsidRPr="00861C81">
        <w:t xml:space="preserve">individual teachers </w:t>
      </w:r>
      <w:r>
        <w:t xml:space="preserve">and school leaders </w:t>
      </w:r>
      <w:r w:rsidRPr="00861C81">
        <w:t xml:space="preserve">in our report. </w:t>
      </w:r>
      <w:r>
        <w:t>W</w:t>
      </w:r>
      <w:r w:rsidRPr="00861C81">
        <w:t xml:space="preserve">e know that teachers </w:t>
      </w:r>
      <w:r>
        <w:t xml:space="preserve">and school leaders </w:t>
      </w:r>
      <w:r w:rsidRPr="00861C81">
        <w:t xml:space="preserve">do not receive </w:t>
      </w:r>
      <w:r>
        <w:t>sufficient</w:t>
      </w:r>
      <w:r w:rsidRPr="00861C81">
        <w:t xml:space="preserve"> recognition for the </w:t>
      </w:r>
      <w:r>
        <w:t>challenging</w:t>
      </w:r>
      <w:r w:rsidRPr="00861C81">
        <w:t xml:space="preserve"> work of supporting the daily learning of children who come to school with diverse needs. </w:t>
      </w:r>
      <w:r>
        <w:t>But not all teachers whose work we observed could be included in the case. Similarly with NTN staff, not all NTN staff contributions were visible to us. Therefore, in</w:t>
      </w:r>
      <w:r w:rsidRPr="00861C81">
        <w:t xml:space="preserve"> the end, </w:t>
      </w:r>
      <w:r>
        <w:t xml:space="preserve">we accepted Bells’ decision and </w:t>
      </w:r>
      <w:r w:rsidRPr="00861C81">
        <w:t>New Tech Network</w:t>
      </w:r>
      <w:r>
        <w:t>’</w:t>
      </w:r>
      <w:r w:rsidRPr="00861C81">
        <w:t xml:space="preserve">s policy </w:t>
      </w:r>
      <w:r>
        <w:t xml:space="preserve">to not use names. </w:t>
      </w:r>
    </w:p>
    <w:p w14:paraId="31186A47" w14:textId="77777777" w:rsidR="008A25AA" w:rsidRPr="00861C81" w:rsidRDefault="008A25AA" w:rsidP="008A25AA">
      <w:pPr>
        <w:spacing w:line="360" w:lineRule="auto"/>
      </w:pPr>
    </w:p>
    <w:p w14:paraId="10B1E449" w14:textId="51236BE4" w:rsidR="008A25AA" w:rsidRDefault="008A25AA" w:rsidP="008A25AA">
      <w:pPr>
        <w:spacing w:line="360" w:lineRule="auto"/>
      </w:pPr>
      <w:r w:rsidRPr="00861C81">
        <w:t xml:space="preserve">Members of the Bells community who gave generously to us of their time and attention and allowed us into their worlds included the following </w:t>
      </w:r>
      <w:r>
        <w:t xml:space="preserve">current and former </w:t>
      </w:r>
      <w:r w:rsidRPr="00861C81">
        <w:t xml:space="preserve">staff members: </w:t>
      </w:r>
      <w:r>
        <w:t xml:space="preserve">principals, </w:t>
      </w:r>
      <w:r w:rsidRPr="00861C81">
        <w:t xml:space="preserve">Amy </w:t>
      </w:r>
      <w:proofErr w:type="spellStart"/>
      <w:r w:rsidRPr="00861C81">
        <w:t>Liebenrood</w:t>
      </w:r>
      <w:proofErr w:type="spellEnd"/>
      <w:r>
        <w:t xml:space="preserve"> and Lauren </w:t>
      </w:r>
      <w:proofErr w:type="spellStart"/>
      <w:r>
        <w:t>Behie</w:t>
      </w:r>
      <w:proofErr w:type="spellEnd"/>
      <w:r>
        <w:t>;</w:t>
      </w:r>
      <w:r w:rsidRPr="00861C81">
        <w:t xml:space="preserve"> </w:t>
      </w:r>
      <w:r>
        <w:t>school</w:t>
      </w:r>
      <w:r w:rsidR="00857C33">
        <w:t>-based</w:t>
      </w:r>
      <w:r>
        <w:t xml:space="preserve"> coaches </w:t>
      </w:r>
      <w:r w:rsidRPr="00861C81">
        <w:t xml:space="preserve">Janet </w:t>
      </w:r>
      <w:proofErr w:type="spellStart"/>
      <w:r w:rsidRPr="00861C81">
        <w:t>Rizer</w:t>
      </w:r>
      <w:proofErr w:type="spellEnd"/>
      <w:r>
        <w:t xml:space="preserve">, Mary Kay Bailey, </w:t>
      </w:r>
      <w:r w:rsidRPr="00861C81">
        <w:t>Angela Baker</w:t>
      </w:r>
      <w:r w:rsidR="00857C33">
        <w:t>, and Florrie Edwards</w:t>
      </w:r>
      <w:r>
        <w:t>; and teachers</w:t>
      </w:r>
      <w:r w:rsidRPr="00861C81">
        <w:t xml:space="preserve"> Deidre Bamberg</w:t>
      </w:r>
      <w:r>
        <w:t xml:space="preserve">, </w:t>
      </w:r>
      <w:r w:rsidRPr="00861C81">
        <w:t>Lisa Bielefeld</w:t>
      </w:r>
      <w:r>
        <w:t xml:space="preserve">, Jodi Brown, </w:t>
      </w:r>
      <w:r w:rsidRPr="00861C81">
        <w:t>Katherine Bunton</w:t>
      </w:r>
      <w:r>
        <w:t>,</w:t>
      </w:r>
      <w:r w:rsidRPr="00861C81">
        <w:t xml:space="preserve"> Amy Cook</w:t>
      </w:r>
      <w:r>
        <w:t xml:space="preserve">, </w:t>
      </w:r>
      <w:r w:rsidRPr="00861C81">
        <w:t>Kawaii Elliott</w:t>
      </w:r>
      <w:r>
        <w:t xml:space="preserve">, </w:t>
      </w:r>
      <w:r w:rsidRPr="00861C81">
        <w:t>Bertha Felder</w:t>
      </w:r>
      <w:r>
        <w:t xml:space="preserve">, </w:t>
      </w:r>
      <w:r w:rsidRPr="00861C81">
        <w:t xml:space="preserve">Dee </w:t>
      </w:r>
      <w:proofErr w:type="spellStart"/>
      <w:r w:rsidRPr="00861C81">
        <w:t>Dee</w:t>
      </w:r>
      <w:proofErr w:type="spellEnd"/>
      <w:r w:rsidRPr="00861C81">
        <w:t xml:space="preserve"> </w:t>
      </w:r>
      <w:proofErr w:type="spellStart"/>
      <w:r w:rsidRPr="00861C81">
        <w:t>Hartzog</w:t>
      </w:r>
      <w:proofErr w:type="spellEnd"/>
      <w:r>
        <w:t xml:space="preserve">, </w:t>
      </w:r>
      <w:r w:rsidRPr="00861C81">
        <w:t>Melissa Hinton</w:t>
      </w:r>
      <w:r>
        <w:t xml:space="preserve">, </w:t>
      </w:r>
      <w:r w:rsidRPr="00861C81">
        <w:t>Kendall Hogan</w:t>
      </w:r>
      <w:r>
        <w:t xml:space="preserve">, </w:t>
      </w:r>
      <w:r w:rsidRPr="00861C81">
        <w:t>Jamie Kinard</w:t>
      </w:r>
      <w:r>
        <w:t xml:space="preserve">, </w:t>
      </w:r>
      <w:r w:rsidRPr="00861C81">
        <w:t xml:space="preserve">Phyllis </w:t>
      </w:r>
      <w:proofErr w:type="spellStart"/>
      <w:r w:rsidRPr="00861C81">
        <w:t>Murdaugh</w:t>
      </w:r>
      <w:proofErr w:type="spellEnd"/>
      <w:r>
        <w:t xml:space="preserve">, </w:t>
      </w:r>
      <w:r w:rsidRPr="00861C81">
        <w:t xml:space="preserve">Sarah </w:t>
      </w:r>
      <w:proofErr w:type="spellStart"/>
      <w:r w:rsidRPr="00861C81">
        <w:t>Pye</w:t>
      </w:r>
      <w:proofErr w:type="spellEnd"/>
      <w:r>
        <w:t xml:space="preserve">, Laura </w:t>
      </w:r>
      <w:proofErr w:type="spellStart"/>
      <w:r>
        <w:t>Reasonove</w:t>
      </w:r>
      <w:proofErr w:type="spellEnd"/>
      <w:r>
        <w:t xml:space="preserve">, </w:t>
      </w:r>
      <w:r w:rsidRPr="00861C81">
        <w:t>Jessica Reid</w:t>
      </w:r>
      <w:r>
        <w:t xml:space="preserve">, </w:t>
      </w:r>
      <w:r w:rsidRPr="00861C81">
        <w:t xml:space="preserve">Allison </w:t>
      </w:r>
      <w:proofErr w:type="spellStart"/>
      <w:r w:rsidRPr="00861C81">
        <w:t>Standiford</w:t>
      </w:r>
      <w:proofErr w:type="spellEnd"/>
      <w:r>
        <w:t xml:space="preserve">, </w:t>
      </w:r>
      <w:r w:rsidRPr="00861C81">
        <w:t>Barbara Washington</w:t>
      </w:r>
      <w:r>
        <w:t>,</w:t>
      </w:r>
      <w:r w:rsidRPr="00861C81">
        <w:t xml:space="preserve"> and Summer White</w:t>
      </w:r>
      <w:r>
        <w:t>.</w:t>
      </w:r>
      <w:r w:rsidRPr="00861C81">
        <w:t xml:space="preserve"> </w:t>
      </w:r>
    </w:p>
    <w:p w14:paraId="00CB4D16" w14:textId="77777777" w:rsidR="00247519" w:rsidRDefault="00247519" w:rsidP="008A25AA">
      <w:pPr>
        <w:spacing w:line="360" w:lineRule="auto"/>
      </w:pPr>
    </w:p>
    <w:p w14:paraId="460D7709" w14:textId="77777777" w:rsidR="005C6F8A" w:rsidRDefault="005C6F8A">
      <w:pPr>
        <w:rPr>
          <w:b/>
        </w:rPr>
      </w:pPr>
      <w:r>
        <w:rPr>
          <w:b/>
        </w:rPr>
        <w:br w:type="page"/>
      </w:r>
    </w:p>
    <w:p w14:paraId="125905CF" w14:textId="4A9EB834" w:rsidR="00247519" w:rsidRPr="00EE1B14" w:rsidRDefault="00247519" w:rsidP="00EE1B14">
      <w:pPr>
        <w:spacing w:line="360" w:lineRule="auto"/>
        <w:jc w:val="center"/>
        <w:rPr>
          <w:b/>
        </w:rPr>
      </w:pPr>
      <w:r w:rsidRPr="00EE1B14">
        <w:rPr>
          <w:b/>
        </w:rPr>
        <w:lastRenderedPageBreak/>
        <w:t>Summary</w:t>
      </w:r>
    </w:p>
    <w:p w14:paraId="18DFE266" w14:textId="77777777" w:rsidR="00A92E78" w:rsidRDefault="00A92E78"/>
    <w:p w14:paraId="77DA8133" w14:textId="035D4B06" w:rsidR="007C181A" w:rsidRPr="002D3FEC" w:rsidRDefault="00874993" w:rsidP="007C181A">
      <w:pPr>
        <w:spacing w:line="360" w:lineRule="auto"/>
        <w:rPr>
          <w:color w:val="auto"/>
        </w:rPr>
      </w:pPr>
      <w:r>
        <w:rPr>
          <w:color w:val="auto"/>
        </w:rPr>
        <w:t>This case study presents the three-year journey of Bells Elementary School, a low-income, racially diverse</w:t>
      </w:r>
      <w:r w:rsidR="00495FFE">
        <w:rPr>
          <w:color w:val="auto"/>
        </w:rPr>
        <w:t>, under-performing</w:t>
      </w:r>
      <w:r>
        <w:rPr>
          <w:color w:val="auto"/>
        </w:rPr>
        <w:t xml:space="preserve"> school in rural, Colleton County, South Carolina to adopt the N</w:t>
      </w:r>
      <w:r w:rsidR="000B0951">
        <w:rPr>
          <w:color w:val="auto"/>
        </w:rPr>
        <w:t xml:space="preserve">ew </w:t>
      </w:r>
      <w:r>
        <w:rPr>
          <w:color w:val="auto"/>
        </w:rPr>
        <w:t>T</w:t>
      </w:r>
      <w:r w:rsidR="000B0951">
        <w:rPr>
          <w:color w:val="auto"/>
        </w:rPr>
        <w:t xml:space="preserve">ech </w:t>
      </w:r>
      <w:r>
        <w:rPr>
          <w:color w:val="auto"/>
        </w:rPr>
        <w:t>N</w:t>
      </w:r>
      <w:r w:rsidR="000B0951">
        <w:rPr>
          <w:color w:val="auto"/>
        </w:rPr>
        <w:t>etwork (NTN)</w:t>
      </w:r>
      <w:r>
        <w:rPr>
          <w:color w:val="auto"/>
        </w:rPr>
        <w:t xml:space="preserve"> school reform model</w:t>
      </w:r>
      <w:r w:rsidR="00872D26">
        <w:rPr>
          <w:color w:val="auto"/>
        </w:rPr>
        <w:t xml:space="preserve">. </w:t>
      </w:r>
      <w:r w:rsidR="007C181A">
        <w:rPr>
          <w:color w:val="auto"/>
        </w:rPr>
        <w:t xml:space="preserve">NTN’s goal is to </w:t>
      </w:r>
      <w:r w:rsidR="00737EF1">
        <w:rPr>
          <w:color w:val="auto"/>
        </w:rPr>
        <w:t xml:space="preserve">address </w:t>
      </w:r>
      <w:r w:rsidR="00737EF1" w:rsidRPr="002E5452">
        <w:t>the opportunity gap between students from underserved communities and those from more affluent locales</w:t>
      </w:r>
      <w:r w:rsidR="00737EF1" w:rsidRPr="007F694A">
        <w:rPr>
          <w:color w:val="auto"/>
        </w:rPr>
        <w:t xml:space="preserve"> </w:t>
      </w:r>
      <w:r w:rsidR="009A410D">
        <w:rPr>
          <w:color w:val="auto"/>
        </w:rPr>
        <w:t>so that</w:t>
      </w:r>
      <w:r w:rsidR="00737EF1">
        <w:rPr>
          <w:color w:val="auto"/>
        </w:rPr>
        <w:t xml:space="preserve"> all students in its partner schools </w:t>
      </w:r>
      <w:r w:rsidR="00737EF1" w:rsidRPr="007F694A">
        <w:rPr>
          <w:color w:val="auto"/>
        </w:rPr>
        <w:t xml:space="preserve">graduate </w:t>
      </w:r>
      <w:r w:rsidR="00737EF1">
        <w:rPr>
          <w:color w:val="auto"/>
        </w:rPr>
        <w:t xml:space="preserve">prepared </w:t>
      </w:r>
      <w:r w:rsidR="00737EF1" w:rsidRPr="007F694A">
        <w:rPr>
          <w:rFonts w:eastAsia="Times New Roman"/>
          <w:color w:val="auto"/>
          <w:shd w:val="clear" w:color="auto" w:fill="FFFFFF"/>
        </w:rPr>
        <w:t>to pursue postsecondary education</w:t>
      </w:r>
      <w:r w:rsidR="00FD0308">
        <w:rPr>
          <w:rFonts w:eastAsia="Times New Roman"/>
          <w:color w:val="auto"/>
          <w:shd w:val="clear" w:color="auto" w:fill="FFFFFF"/>
        </w:rPr>
        <w:t xml:space="preserve"> or careers</w:t>
      </w:r>
      <w:r w:rsidR="00712FE5">
        <w:rPr>
          <w:rFonts w:eastAsia="Times New Roman"/>
          <w:color w:val="auto"/>
          <w:shd w:val="clear" w:color="auto" w:fill="FFFFFF"/>
        </w:rPr>
        <w:t>.</w:t>
      </w:r>
      <w:r w:rsidR="00FD0308">
        <w:rPr>
          <w:rFonts w:eastAsia="Times New Roman"/>
          <w:color w:val="auto"/>
          <w:shd w:val="clear" w:color="auto" w:fill="FFFFFF"/>
        </w:rPr>
        <w:t xml:space="preserve"> </w:t>
      </w:r>
      <w:r w:rsidR="00737EF1">
        <w:rPr>
          <w:color w:val="auto"/>
        </w:rPr>
        <w:t xml:space="preserve">To achieve these goals, </w:t>
      </w:r>
      <w:r w:rsidR="00737EF1">
        <w:rPr>
          <w:rFonts w:eastAsia="Times New Roman"/>
          <w:color w:val="auto"/>
        </w:rPr>
        <w:t>t</w:t>
      </w:r>
      <w:r w:rsidR="007C181A">
        <w:rPr>
          <w:rFonts w:eastAsia="Times New Roman"/>
          <w:color w:val="auto"/>
        </w:rPr>
        <w:t>he NTN model help</w:t>
      </w:r>
      <w:r w:rsidR="00737EF1">
        <w:rPr>
          <w:rFonts w:eastAsia="Times New Roman"/>
          <w:color w:val="auto"/>
        </w:rPr>
        <w:t>s</w:t>
      </w:r>
      <w:r w:rsidR="007C181A">
        <w:rPr>
          <w:rFonts w:eastAsia="Times New Roman"/>
          <w:color w:val="auto"/>
        </w:rPr>
        <w:t xml:space="preserve"> schools </w:t>
      </w:r>
      <w:r w:rsidR="00737EF1">
        <w:rPr>
          <w:rFonts w:eastAsia="Times New Roman"/>
          <w:color w:val="auto"/>
        </w:rPr>
        <w:t>focus on a</w:t>
      </w:r>
      <w:r w:rsidR="007C181A">
        <w:rPr>
          <w:rFonts w:eastAsia="Times New Roman"/>
          <w:color w:val="auto"/>
        </w:rPr>
        <w:t xml:space="preserve"> set of </w:t>
      </w:r>
      <w:r w:rsidR="007C181A" w:rsidRPr="000D58B0">
        <w:rPr>
          <w:rFonts w:eastAsia="Times New Roman"/>
          <w:color w:val="auto"/>
        </w:rPr>
        <w:t>student outcomes</w:t>
      </w:r>
      <w:r w:rsidR="007C181A">
        <w:rPr>
          <w:rFonts w:eastAsia="Times New Roman"/>
          <w:color w:val="auto"/>
        </w:rPr>
        <w:t xml:space="preserve"> </w:t>
      </w:r>
      <w:r w:rsidR="00737EF1">
        <w:rPr>
          <w:rFonts w:eastAsia="Times New Roman"/>
          <w:color w:val="auto"/>
        </w:rPr>
        <w:t>that include:</w:t>
      </w:r>
      <w:r w:rsidR="007C181A" w:rsidRPr="00AC5C6C">
        <w:rPr>
          <w:rFonts w:eastAsia="Times New Roman"/>
          <w:color w:val="auto"/>
        </w:rPr>
        <w:t xml:space="preserve"> </w:t>
      </w:r>
      <w:r w:rsidR="007C181A" w:rsidRPr="00AC5C6C">
        <w:rPr>
          <w:snapToGrid w:val="0"/>
        </w:rPr>
        <w:t>agency, collaboration, written communication, oral communication, and knowledge and thinking</w:t>
      </w:r>
      <w:r w:rsidR="00737EF1">
        <w:rPr>
          <w:snapToGrid w:val="0"/>
        </w:rPr>
        <w:t>. These outcomes are</w:t>
      </w:r>
      <w:r w:rsidR="007C181A">
        <w:rPr>
          <w:snapToGrid w:val="0"/>
        </w:rPr>
        <w:t xml:space="preserve"> embedded in four structures</w:t>
      </w:r>
      <w:r w:rsidR="00737EF1">
        <w:rPr>
          <w:snapToGrid w:val="0"/>
        </w:rPr>
        <w:t>,</w:t>
      </w:r>
      <w:r w:rsidR="007C181A">
        <w:rPr>
          <w:snapToGrid w:val="0"/>
        </w:rPr>
        <w:t xml:space="preserve"> which NTN considers “</w:t>
      </w:r>
      <w:r w:rsidR="007C181A" w:rsidRPr="001B2129">
        <w:rPr>
          <w:snapToGrid w:val="0"/>
        </w:rPr>
        <w:t>pillars”</w:t>
      </w:r>
      <w:r w:rsidR="007C181A">
        <w:rPr>
          <w:snapToGrid w:val="0"/>
        </w:rPr>
        <w:t xml:space="preserve"> of their model and upon which teaching and learning are organized. The pillars are “culture that empowers, teaching that engages, outcomes that matter, and technology that enables.” </w:t>
      </w:r>
      <w:r w:rsidR="007C181A">
        <w:t xml:space="preserve">Students engage in Project-Base and Problem-Based learning </w:t>
      </w:r>
      <w:r w:rsidR="00737EF1">
        <w:t>aided by</w:t>
      </w:r>
      <w:r w:rsidR="007C181A">
        <w:t xml:space="preserve"> innovative technology in order to </w:t>
      </w:r>
      <w:r w:rsidR="007C181A" w:rsidRPr="002E5452">
        <w:t>address authentic problems in their schools and communities</w:t>
      </w:r>
      <w:r w:rsidR="007C181A">
        <w:t xml:space="preserve"> while simultaneously preparing for post-secondary education and careers</w:t>
      </w:r>
      <w:r w:rsidR="007C181A" w:rsidRPr="002E5452">
        <w:t>.</w:t>
      </w:r>
      <w:r w:rsidR="007C181A">
        <w:rPr>
          <w:rFonts w:eastAsia="Times New Roman"/>
          <w:color w:val="auto"/>
        </w:rPr>
        <w:t xml:space="preserve"> </w:t>
      </w:r>
    </w:p>
    <w:p w14:paraId="416FD2CB" w14:textId="77777777" w:rsidR="007C181A" w:rsidRDefault="007C181A" w:rsidP="00874993">
      <w:pPr>
        <w:spacing w:line="360" w:lineRule="auto"/>
        <w:rPr>
          <w:color w:val="auto"/>
        </w:rPr>
      </w:pPr>
    </w:p>
    <w:p w14:paraId="4512E227" w14:textId="23B651AB" w:rsidR="00874993" w:rsidRPr="002D3FEC" w:rsidRDefault="00872D26" w:rsidP="00874993">
      <w:pPr>
        <w:spacing w:line="360" w:lineRule="auto"/>
        <w:rPr>
          <w:u w:val="single"/>
        </w:rPr>
      </w:pPr>
      <w:r w:rsidRPr="009A410D">
        <w:t>Beginning with a vivid snapshot of a Bells third grade classroom as a microcosm of the New Tech Network’s school reform model in action, th</w:t>
      </w:r>
      <w:r w:rsidR="00B701B2" w:rsidRPr="009A410D">
        <w:t>is</w:t>
      </w:r>
      <w:r w:rsidRPr="009A410D">
        <w:t xml:space="preserve"> case </w:t>
      </w:r>
      <w:r>
        <w:rPr>
          <w:color w:val="auto"/>
        </w:rPr>
        <w:t>examines the struggles, challenges</w:t>
      </w:r>
      <w:r w:rsidR="00B701B2">
        <w:rPr>
          <w:color w:val="auto"/>
        </w:rPr>
        <w:t>, and successes</w:t>
      </w:r>
      <w:r>
        <w:rPr>
          <w:color w:val="auto"/>
        </w:rPr>
        <w:t xml:space="preserve"> </w:t>
      </w:r>
      <w:r w:rsidR="00737EF1">
        <w:rPr>
          <w:color w:val="auto"/>
        </w:rPr>
        <w:t>Bells</w:t>
      </w:r>
      <w:r>
        <w:rPr>
          <w:color w:val="auto"/>
        </w:rPr>
        <w:t xml:space="preserve"> encountered in the course of its transformation</w:t>
      </w:r>
      <w:r w:rsidR="00737EF1" w:rsidRPr="009A410D">
        <w:t>. Those struggles and challenges included:</w:t>
      </w:r>
      <w:r w:rsidRPr="009A410D">
        <w:t xml:space="preserve"> </w:t>
      </w:r>
      <w:r w:rsidR="00874993">
        <w:rPr>
          <w:color w:val="auto"/>
        </w:rPr>
        <w:t>changes in leadership and staff</w:t>
      </w:r>
      <w:r w:rsidR="009A410D">
        <w:rPr>
          <w:color w:val="auto"/>
        </w:rPr>
        <w:t>;</w:t>
      </w:r>
      <w:r w:rsidR="00874993">
        <w:rPr>
          <w:color w:val="auto"/>
        </w:rPr>
        <w:t xml:space="preserve"> teachers’ beliefs and conceptual constructs </w:t>
      </w:r>
      <w:r w:rsidR="00737EF1">
        <w:rPr>
          <w:color w:val="auto"/>
        </w:rPr>
        <w:t xml:space="preserve">with regard to </w:t>
      </w:r>
      <w:r w:rsidR="00874993">
        <w:rPr>
          <w:color w:val="auto"/>
        </w:rPr>
        <w:t xml:space="preserve">teaching and learning along with </w:t>
      </w:r>
      <w:r w:rsidR="00737EF1">
        <w:rPr>
          <w:color w:val="auto"/>
        </w:rPr>
        <w:t xml:space="preserve">gaps in </w:t>
      </w:r>
      <w:r w:rsidR="00874993">
        <w:rPr>
          <w:color w:val="auto"/>
        </w:rPr>
        <w:t>pedagogical knowledge and skill</w:t>
      </w:r>
      <w:r w:rsidR="00737EF1">
        <w:rPr>
          <w:color w:val="auto"/>
        </w:rPr>
        <w:t>;</w:t>
      </w:r>
      <w:r w:rsidR="00874993">
        <w:rPr>
          <w:color w:val="auto"/>
        </w:rPr>
        <w:t xml:space="preserve"> alignment of </w:t>
      </w:r>
      <w:r w:rsidR="00737EF1">
        <w:rPr>
          <w:color w:val="auto"/>
        </w:rPr>
        <w:t xml:space="preserve">district policies and </w:t>
      </w:r>
      <w:r w:rsidR="00874993">
        <w:rPr>
          <w:color w:val="auto"/>
        </w:rPr>
        <w:t xml:space="preserve">NTN </w:t>
      </w:r>
      <w:r w:rsidR="00B701B2">
        <w:rPr>
          <w:color w:val="auto"/>
        </w:rPr>
        <w:t xml:space="preserve">organizational, curricular, pedagogical, and cultural </w:t>
      </w:r>
      <w:r w:rsidR="009A410D">
        <w:rPr>
          <w:color w:val="auto"/>
        </w:rPr>
        <w:t>practice;</w:t>
      </w:r>
      <w:r w:rsidR="00874993">
        <w:rPr>
          <w:color w:val="auto"/>
        </w:rPr>
        <w:t xml:space="preserve"> finding the right pace for change</w:t>
      </w:r>
      <w:r w:rsidR="009A410D">
        <w:rPr>
          <w:color w:val="auto"/>
        </w:rPr>
        <w:t>;</w:t>
      </w:r>
      <w:r w:rsidR="00874993">
        <w:rPr>
          <w:color w:val="auto"/>
        </w:rPr>
        <w:t xml:space="preserve"> and </w:t>
      </w:r>
      <w:r w:rsidR="00B701B2">
        <w:rPr>
          <w:color w:val="auto"/>
        </w:rPr>
        <w:t xml:space="preserve">teacher </w:t>
      </w:r>
      <w:r w:rsidR="00874993">
        <w:rPr>
          <w:color w:val="auto"/>
        </w:rPr>
        <w:t xml:space="preserve">worries about their accountability, including meeting district benchmarks and state standards. The case describes how </w:t>
      </w:r>
      <w:r w:rsidR="00712FE5">
        <w:rPr>
          <w:color w:val="auto"/>
        </w:rPr>
        <w:t xml:space="preserve">the </w:t>
      </w:r>
      <w:r w:rsidR="00874993">
        <w:rPr>
          <w:color w:val="auto"/>
        </w:rPr>
        <w:t>NTN</w:t>
      </w:r>
      <w:r w:rsidR="00712FE5">
        <w:rPr>
          <w:color w:val="auto"/>
        </w:rPr>
        <w:t xml:space="preserve"> professional learning system</w:t>
      </w:r>
      <w:r w:rsidR="00122A75">
        <w:rPr>
          <w:color w:val="auto"/>
        </w:rPr>
        <w:t>,</w:t>
      </w:r>
      <w:r w:rsidR="00874993">
        <w:rPr>
          <w:color w:val="auto"/>
        </w:rPr>
        <w:t xml:space="preserve"> </w:t>
      </w:r>
      <w:r w:rsidR="00712FE5">
        <w:rPr>
          <w:color w:val="auto"/>
        </w:rPr>
        <w:t>using</w:t>
      </w:r>
      <w:r w:rsidR="00122A75">
        <w:rPr>
          <w:color w:val="auto"/>
        </w:rPr>
        <w:t xml:space="preserve"> formal and informal, routine and customized professional development and relationships, engages </w:t>
      </w:r>
      <w:r w:rsidR="00874993">
        <w:rPr>
          <w:color w:val="auto"/>
        </w:rPr>
        <w:t xml:space="preserve">with the school </w:t>
      </w:r>
      <w:r w:rsidR="00122A75">
        <w:rPr>
          <w:color w:val="auto"/>
        </w:rPr>
        <w:t xml:space="preserve">and staff </w:t>
      </w:r>
      <w:r w:rsidR="00712FE5">
        <w:rPr>
          <w:color w:val="auto"/>
        </w:rPr>
        <w:t>so that they</w:t>
      </w:r>
      <w:r w:rsidR="00874993">
        <w:rPr>
          <w:color w:val="auto"/>
        </w:rPr>
        <w:t xml:space="preserve"> persist through these </w:t>
      </w:r>
      <w:r w:rsidR="007C181A">
        <w:rPr>
          <w:color w:val="auto"/>
        </w:rPr>
        <w:t xml:space="preserve">struggles and </w:t>
      </w:r>
      <w:r w:rsidR="00874993">
        <w:rPr>
          <w:color w:val="auto"/>
        </w:rPr>
        <w:t>challenges</w:t>
      </w:r>
      <w:r w:rsidR="00712FE5">
        <w:rPr>
          <w:color w:val="auto"/>
        </w:rPr>
        <w:t>.</w:t>
      </w:r>
      <w:r w:rsidR="00874993">
        <w:rPr>
          <w:color w:val="auto"/>
        </w:rPr>
        <w:t xml:space="preserve"> </w:t>
      </w:r>
      <w:r w:rsidR="00712FE5">
        <w:rPr>
          <w:color w:val="auto"/>
        </w:rPr>
        <w:t>A</w:t>
      </w:r>
      <w:r w:rsidR="007C181A">
        <w:rPr>
          <w:color w:val="auto"/>
        </w:rPr>
        <w:t>ll the while</w:t>
      </w:r>
      <w:r w:rsidR="00712FE5">
        <w:rPr>
          <w:color w:val="auto"/>
        </w:rPr>
        <w:t>, NTN</w:t>
      </w:r>
      <w:r w:rsidR="007C181A">
        <w:rPr>
          <w:color w:val="auto"/>
        </w:rPr>
        <w:t xml:space="preserve"> help</w:t>
      </w:r>
      <w:r w:rsidR="00712FE5">
        <w:rPr>
          <w:color w:val="auto"/>
        </w:rPr>
        <w:t>s</w:t>
      </w:r>
      <w:r w:rsidR="007C181A">
        <w:rPr>
          <w:color w:val="auto"/>
        </w:rPr>
        <w:t xml:space="preserve"> </w:t>
      </w:r>
      <w:r w:rsidR="009A410D">
        <w:rPr>
          <w:color w:val="auto"/>
        </w:rPr>
        <w:t xml:space="preserve">the school </w:t>
      </w:r>
      <w:r w:rsidR="007C181A">
        <w:rPr>
          <w:color w:val="auto"/>
        </w:rPr>
        <w:t xml:space="preserve">to </w:t>
      </w:r>
      <w:r w:rsidR="00874993">
        <w:rPr>
          <w:color w:val="auto"/>
        </w:rPr>
        <w:t xml:space="preserve">strengthen </w:t>
      </w:r>
      <w:r w:rsidR="00737EF1">
        <w:rPr>
          <w:color w:val="auto"/>
        </w:rPr>
        <w:t>itself</w:t>
      </w:r>
      <w:r w:rsidR="00122A75">
        <w:rPr>
          <w:color w:val="auto"/>
        </w:rPr>
        <w:t xml:space="preserve"> </w:t>
      </w:r>
      <w:r w:rsidR="00874993">
        <w:rPr>
          <w:color w:val="auto"/>
        </w:rPr>
        <w:t>as a community and support its change in culture. Throughout, readers will hear the voices of students and faculty in response to the changes in teaching and learning the NTN way</w:t>
      </w:r>
      <w:r w:rsidR="007C181A">
        <w:rPr>
          <w:color w:val="auto"/>
        </w:rPr>
        <w:t xml:space="preserve"> </w:t>
      </w:r>
      <w:r w:rsidR="00122A75">
        <w:rPr>
          <w:color w:val="auto"/>
        </w:rPr>
        <w:t>as well as</w:t>
      </w:r>
      <w:r w:rsidR="007C181A">
        <w:rPr>
          <w:color w:val="auto"/>
        </w:rPr>
        <w:t xml:space="preserve"> in themselves, recounting issues of trust and relationships</w:t>
      </w:r>
      <w:r w:rsidR="00122A75">
        <w:rPr>
          <w:color w:val="auto"/>
        </w:rPr>
        <w:t xml:space="preserve"> to build a practice of teaching in the ways their students learn best. </w:t>
      </w:r>
    </w:p>
    <w:p w14:paraId="007ADE12" w14:textId="77777777" w:rsidR="00874993" w:rsidRDefault="00874993" w:rsidP="00874993">
      <w:pPr>
        <w:spacing w:line="360" w:lineRule="auto"/>
        <w:rPr>
          <w:color w:val="auto"/>
        </w:rPr>
      </w:pPr>
    </w:p>
    <w:p w14:paraId="04A5FB3C" w14:textId="1B1D79F1" w:rsidR="00874993" w:rsidRDefault="00874993" w:rsidP="00874993">
      <w:pPr>
        <w:spacing w:line="360" w:lineRule="auto"/>
        <w:rPr>
          <w:color w:val="auto"/>
        </w:rPr>
      </w:pPr>
      <w:r>
        <w:rPr>
          <w:color w:val="auto"/>
        </w:rPr>
        <w:lastRenderedPageBreak/>
        <w:t xml:space="preserve">The case concludes with lessons learned that have applicability to the broader field of school transformation. Those lessons include: </w:t>
      </w:r>
      <w:r>
        <w:t>strong, committed, advocacy school leadership; staff buy-in</w:t>
      </w:r>
      <w:r w:rsidR="00122A75">
        <w:t xml:space="preserve">; </w:t>
      </w:r>
      <w:r>
        <w:t>principal autonomy; just-in-time responsiveness to reform implementation challenges; change filtered through an integrated professional learning system; and district level “policy-by-exception.”</w:t>
      </w:r>
    </w:p>
    <w:p w14:paraId="539DE722" w14:textId="77777777" w:rsidR="00247519" w:rsidRDefault="00247519"/>
    <w:p w14:paraId="6BC82EF9" w14:textId="77777777" w:rsidR="00874993" w:rsidRDefault="00874993"/>
    <w:p w14:paraId="68D524BC" w14:textId="77777777" w:rsidR="00874993" w:rsidRDefault="00874993">
      <w:pPr>
        <w:rPr>
          <w:b/>
        </w:rPr>
      </w:pPr>
      <w:r>
        <w:rPr>
          <w:b/>
        </w:rPr>
        <w:br w:type="page"/>
      </w:r>
    </w:p>
    <w:p w14:paraId="12276062" w14:textId="5D0D7883" w:rsidR="001F106F" w:rsidRDefault="009E09DB" w:rsidP="00F87C9D">
      <w:pPr>
        <w:jc w:val="center"/>
        <w:outlineLvl w:val="0"/>
        <w:rPr>
          <w:b/>
        </w:rPr>
      </w:pPr>
      <w:r w:rsidRPr="00A5649B">
        <w:rPr>
          <w:b/>
        </w:rPr>
        <w:lastRenderedPageBreak/>
        <w:t>Introduction</w:t>
      </w:r>
    </w:p>
    <w:p w14:paraId="2A6518EF" w14:textId="77777777" w:rsidR="00931621" w:rsidRDefault="00931621" w:rsidP="00F87C9D">
      <w:pPr>
        <w:jc w:val="center"/>
        <w:outlineLvl w:val="0"/>
        <w:rPr>
          <w:b/>
        </w:rPr>
      </w:pPr>
    </w:p>
    <w:p w14:paraId="0BA956DD" w14:textId="77777777" w:rsidR="001F106F" w:rsidRDefault="001F106F" w:rsidP="0010068B">
      <w:pPr>
        <w:jc w:val="center"/>
        <w:rPr>
          <w:b/>
        </w:rPr>
      </w:pPr>
    </w:p>
    <w:p w14:paraId="7A7605CB" w14:textId="77777777" w:rsidR="009E09DB" w:rsidRPr="001F106F" w:rsidRDefault="0010068B" w:rsidP="00F87C9D">
      <w:pPr>
        <w:outlineLvl w:val="0"/>
        <w:rPr>
          <w:u w:val="single"/>
        </w:rPr>
      </w:pPr>
      <w:r w:rsidRPr="001F106F">
        <w:rPr>
          <w:u w:val="single"/>
        </w:rPr>
        <w:t>Snap Shot of a Bells Classroom</w:t>
      </w:r>
    </w:p>
    <w:p w14:paraId="1CC92EB7" w14:textId="77777777" w:rsidR="009E09DB" w:rsidRDefault="009E09DB"/>
    <w:p w14:paraId="6D11E098" w14:textId="262154C7" w:rsidR="00C16894" w:rsidRDefault="00EF057F" w:rsidP="00AE41B0">
      <w:pPr>
        <w:spacing w:line="360" w:lineRule="auto"/>
      </w:pPr>
      <w:r>
        <w:t xml:space="preserve">Clustered in small groups around several trapezoidal tables, </w:t>
      </w:r>
      <w:r w:rsidR="0024193F">
        <w:t xml:space="preserve">Ms. W’s </w:t>
      </w:r>
      <w:r w:rsidR="00C95B87">
        <w:t xml:space="preserve">twenty-five </w:t>
      </w:r>
      <w:r w:rsidR="0024193F">
        <w:t xml:space="preserve">third grade students are </w:t>
      </w:r>
      <w:r>
        <w:t>buzzing away</w:t>
      </w:r>
      <w:r w:rsidR="00C95B87">
        <w:t xml:space="preserve"> </w:t>
      </w:r>
      <w:r w:rsidR="0024193F">
        <w:t xml:space="preserve">when she calls them </w:t>
      </w:r>
      <w:r w:rsidR="00C95B87">
        <w:t>to come to the rug at the front of the room</w:t>
      </w:r>
      <w:r w:rsidR="0075038C">
        <w:t xml:space="preserve">, </w:t>
      </w:r>
      <w:r w:rsidR="00C72E5F">
        <w:t xml:space="preserve">just </w:t>
      </w:r>
      <w:r w:rsidR="0075038C">
        <w:t>below the smart board</w:t>
      </w:r>
      <w:r w:rsidR="00C95B87">
        <w:t xml:space="preserve">. </w:t>
      </w:r>
      <w:r w:rsidR="0075038C">
        <w:t>They are a diverse group—white, Black, Latinx, and Asian. They sit cross-legged, or slouched, or leaning back as she tells them how “impressed” she is with their just</w:t>
      </w:r>
      <w:r w:rsidR="00414155">
        <w:t>-</w:t>
      </w:r>
      <w:r w:rsidR="0075038C">
        <w:t>completed work on their second project. They will now embark on a third project</w:t>
      </w:r>
      <w:r w:rsidR="00C72E5F">
        <w:t>,</w:t>
      </w:r>
      <w:r w:rsidR="0075038C">
        <w:t xml:space="preserve"> which wi</w:t>
      </w:r>
      <w:r>
        <w:t>ll focus on social studies:</w:t>
      </w:r>
      <w:r w:rsidR="0075038C">
        <w:t xml:space="preserve"> </w:t>
      </w:r>
      <w:r w:rsidR="00C72E5F">
        <w:t>“We will start with a driving question</w:t>
      </w:r>
      <w:r w:rsidR="00FC6A2F">
        <w:t>, like the fourth grade did so that we have a problem statement</w:t>
      </w:r>
      <w:r w:rsidR="00C72E5F">
        <w:t>.</w:t>
      </w:r>
      <w:r w:rsidR="003D1CF1">
        <w:t xml:space="preserve"> Our exact project is not decided yet. We will figure that out together.</w:t>
      </w:r>
      <w:r w:rsidR="00C72E5F">
        <w:t xml:space="preserve"> Think</w:t>
      </w:r>
      <w:r w:rsidR="00414155">
        <w:t>,</w:t>
      </w:r>
      <w:r>
        <w:t>” she directs them,</w:t>
      </w:r>
      <w:r w:rsidR="00C72E5F">
        <w:t xml:space="preserve"> </w:t>
      </w:r>
      <w:r>
        <w:t>“</w:t>
      </w:r>
      <w:r w:rsidR="00C72E5F">
        <w:t>while I read the driving question. We will respond with w</w:t>
      </w:r>
      <w:r>
        <w:t>hat we know and need to know.</w:t>
      </w:r>
      <w:r w:rsidR="00C72E5F">
        <w:t xml:space="preserve">” </w:t>
      </w:r>
      <w:r>
        <w:t>T</w:t>
      </w:r>
      <w:r w:rsidR="00C72E5F">
        <w:t xml:space="preserve">hen </w:t>
      </w:r>
      <w:r>
        <w:t xml:space="preserve">she </w:t>
      </w:r>
      <w:r w:rsidR="00C72E5F">
        <w:t>states the driving question: “How did the Native Americans influence our lives today?” “Think about it for 30 seconds,” she reminds them.</w:t>
      </w:r>
      <w:r w:rsidR="00AE41B0">
        <w:t xml:space="preserve"> Students are very quiet. </w:t>
      </w:r>
    </w:p>
    <w:p w14:paraId="61E2174F" w14:textId="77777777" w:rsidR="00C16894" w:rsidRDefault="00C16894" w:rsidP="00AE41B0">
      <w:pPr>
        <w:spacing w:line="360" w:lineRule="auto"/>
      </w:pPr>
    </w:p>
    <w:p w14:paraId="39A527B6" w14:textId="1070B363" w:rsidR="00C16894" w:rsidRDefault="00AE41B0" w:rsidP="00AE41B0">
      <w:pPr>
        <w:spacing w:line="360" w:lineRule="auto"/>
      </w:pPr>
      <w:r>
        <w:t xml:space="preserve">Ms. W writes two columns on the smart board: </w:t>
      </w:r>
      <w:r w:rsidRPr="003934F2">
        <w:rPr>
          <w:i/>
        </w:rPr>
        <w:t>What do we know? What do we need to know?</w:t>
      </w:r>
      <w:r>
        <w:t xml:space="preserve"> As students </w:t>
      </w:r>
      <w:r w:rsidR="00EF057F">
        <w:t>brainstorm</w:t>
      </w:r>
      <w:r w:rsidR="00266617">
        <w:t xml:space="preserve">, shouting out </w:t>
      </w:r>
      <w:r>
        <w:t>their responses</w:t>
      </w:r>
      <w:r w:rsidR="00C16894">
        <w:t xml:space="preserve"> in no particular order</w:t>
      </w:r>
      <w:r>
        <w:t xml:space="preserve">, Ms. W </w:t>
      </w:r>
      <w:r w:rsidR="00C16894">
        <w:t>records</w:t>
      </w:r>
      <w:r>
        <w:t xml:space="preserve"> th</w:t>
      </w:r>
      <w:r w:rsidR="00266617">
        <w:t>em under the appropriate column:</w:t>
      </w:r>
      <w:r>
        <w:t xml:space="preserve"> </w:t>
      </w:r>
    </w:p>
    <w:p w14:paraId="0FF14E2E" w14:textId="77777777" w:rsidR="00C16894" w:rsidRDefault="00C16894" w:rsidP="00AE41B0">
      <w:pPr>
        <w:spacing w:line="360" w:lineRule="auto"/>
      </w:pPr>
    </w:p>
    <w:tbl>
      <w:tblPr>
        <w:tblStyle w:val="TableGrid"/>
        <w:tblW w:w="0" w:type="auto"/>
        <w:tblLook w:val="04A0" w:firstRow="1" w:lastRow="0" w:firstColumn="1" w:lastColumn="0" w:noHBand="0" w:noVBand="1"/>
      </w:tblPr>
      <w:tblGrid>
        <w:gridCol w:w="4675"/>
        <w:gridCol w:w="4675"/>
      </w:tblGrid>
      <w:tr w:rsidR="00FC6A2F" w14:paraId="7A33931A" w14:textId="77777777" w:rsidTr="00FC6A2F">
        <w:tc>
          <w:tcPr>
            <w:tcW w:w="4788" w:type="dxa"/>
          </w:tcPr>
          <w:p w14:paraId="3751051E" w14:textId="77777777" w:rsidR="00FC6A2F" w:rsidRDefault="00FC6A2F" w:rsidP="00AE41B0">
            <w:pPr>
              <w:spacing w:line="360" w:lineRule="auto"/>
            </w:pPr>
            <w:r>
              <w:t>WHAT DO WE KNOW?</w:t>
            </w:r>
          </w:p>
        </w:tc>
        <w:tc>
          <w:tcPr>
            <w:tcW w:w="4788" w:type="dxa"/>
          </w:tcPr>
          <w:p w14:paraId="3A3E1189" w14:textId="77777777" w:rsidR="00FC6A2F" w:rsidRDefault="00FC6A2F" w:rsidP="00AE41B0">
            <w:pPr>
              <w:spacing w:line="360" w:lineRule="auto"/>
            </w:pPr>
            <w:r>
              <w:t>WHAT DO WE NEED TO KNOW?</w:t>
            </w:r>
          </w:p>
        </w:tc>
      </w:tr>
      <w:tr w:rsidR="00FC6A2F" w14:paraId="34661A81" w14:textId="77777777" w:rsidTr="00FC6A2F">
        <w:tc>
          <w:tcPr>
            <w:tcW w:w="4788" w:type="dxa"/>
          </w:tcPr>
          <w:p w14:paraId="279F4096" w14:textId="77777777" w:rsidR="00FC6A2F" w:rsidRDefault="00FC6A2F" w:rsidP="00FC6A2F">
            <w:pPr>
              <w:pStyle w:val="ListParagraph"/>
              <w:numPr>
                <w:ilvl w:val="0"/>
                <w:numId w:val="1"/>
              </w:numPr>
            </w:pPr>
            <w:r>
              <w:t>Native Americans helped us grow crops</w:t>
            </w:r>
            <w:r>
              <w:tab/>
            </w:r>
          </w:p>
          <w:p w14:paraId="237D82F3" w14:textId="77777777" w:rsidR="00FC6A2F" w:rsidRDefault="00FC6A2F" w:rsidP="00FC6A2F">
            <w:pPr>
              <w:pStyle w:val="ListParagraph"/>
              <w:numPr>
                <w:ilvl w:val="0"/>
                <w:numId w:val="1"/>
              </w:numPr>
            </w:pPr>
            <w:r>
              <w:t>Native Americans helped the Pilgrims get ready for Thanksgiving and grow crops</w:t>
            </w:r>
          </w:p>
          <w:p w14:paraId="2115708E" w14:textId="77777777" w:rsidR="00FC6A2F" w:rsidRDefault="00FC6A2F" w:rsidP="00FC6A2F">
            <w:pPr>
              <w:pStyle w:val="ListParagraph"/>
              <w:numPr>
                <w:ilvl w:val="0"/>
                <w:numId w:val="1"/>
              </w:numPr>
            </w:pPr>
            <w:r>
              <w:t>Get food</w:t>
            </w:r>
          </w:p>
          <w:p w14:paraId="4E8BCDFA" w14:textId="77777777" w:rsidR="00FC6A2F" w:rsidRDefault="00FC6A2F" w:rsidP="00FC6A2F">
            <w:pPr>
              <w:pStyle w:val="ListParagraph"/>
              <w:numPr>
                <w:ilvl w:val="0"/>
                <w:numId w:val="1"/>
              </w:numPr>
            </w:pPr>
            <w:r>
              <w:t>Hunting</w:t>
            </w:r>
          </w:p>
          <w:p w14:paraId="6469DA37" w14:textId="77777777" w:rsidR="00FC6A2F" w:rsidRDefault="00FC6A2F" w:rsidP="00FC6A2F">
            <w:pPr>
              <w:pStyle w:val="ListParagraph"/>
              <w:numPr>
                <w:ilvl w:val="0"/>
                <w:numId w:val="1"/>
              </w:numPr>
            </w:pPr>
            <w:r>
              <w:t>Fishing</w:t>
            </w:r>
          </w:p>
          <w:p w14:paraId="4BE56D7C" w14:textId="77777777" w:rsidR="00FC6A2F" w:rsidRDefault="00FC6A2F" w:rsidP="00FC6A2F">
            <w:pPr>
              <w:pStyle w:val="ListParagraph"/>
              <w:numPr>
                <w:ilvl w:val="0"/>
                <w:numId w:val="1"/>
              </w:numPr>
            </w:pPr>
            <w:r>
              <w:t>Harvesting</w:t>
            </w:r>
          </w:p>
          <w:p w14:paraId="3BA61167" w14:textId="77777777" w:rsidR="000A2B0D" w:rsidRDefault="000A2B0D" w:rsidP="00FC6A2F">
            <w:pPr>
              <w:pStyle w:val="ListParagraph"/>
              <w:numPr>
                <w:ilvl w:val="0"/>
                <w:numId w:val="1"/>
              </w:numPr>
            </w:pPr>
            <w:r>
              <w:t>Things Native Americans did were passed down through generations</w:t>
            </w:r>
          </w:p>
          <w:p w14:paraId="6CF670B6" w14:textId="77777777" w:rsidR="000A2B0D" w:rsidRDefault="000A2B0D" w:rsidP="00FC6A2F">
            <w:pPr>
              <w:pStyle w:val="ListParagraph"/>
              <w:numPr>
                <w:ilvl w:val="0"/>
                <w:numId w:val="1"/>
              </w:numPr>
            </w:pPr>
            <w:r>
              <w:t>Native Americans helped make a tradition of Thanksgiving</w:t>
            </w:r>
          </w:p>
          <w:p w14:paraId="454EDD38" w14:textId="77777777" w:rsidR="00FC6A2F" w:rsidRDefault="000A2B0D" w:rsidP="000A2B0D">
            <w:pPr>
              <w:pStyle w:val="ListParagraph"/>
              <w:numPr>
                <w:ilvl w:val="0"/>
                <w:numId w:val="1"/>
              </w:numPr>
            </w:pPr>
            <w:r>
              <w:t>They made weapons to kill food</w:t>
            </w:r>
          </w:p>
          <w:p w14:paraId="7D8984C8" w14:textId="77777777" w:rsidR="000A2B0D" w:rsidRDefault="000A2B0D" w:rsidP="000A2B0D">
            <w:pPr>
              <w:pStyle w:val="ListParagraph"/>
              <w:numPr>
                <w:ilvl w:val="0"/>
                <w:numId w:val="1"/>
              </w:numPr>
            </w:pPr>
            <w:r>
              <w:t>Deer, fish and other things</w:t>
            </w:r>
          </w:p>
          <w:p w14:paraId="1FB7EBE3" w14:textId="77777777" w:rsidR="000A2B0D" w:rsidRDefault="000A2B0D" w:rsidP="000A2B0D">
            <w:pPr>
              <w:pStyle w:val="ListParagraph"/>
              <w:numPr>
                <w:ilvl w:val="0"/>
                <w:numId w:val="1"/>
              </w:numPr>
            </w:pPr>
            <w:r>
              <w:t>Weapons were made of wood, stone, things that could be sharpened</w:t>
            </w:r>
          </w:p>
          <w:p w14:paraId="6DE1276C" w14:textId="77777777" w:rsidR="000A2B0D" w:rsidRDefault="000A2B0D" w:rsidP="000A2B0D">
            <w:pPr>
              <w:pStyle w:val="ListParagraph"/>
              <w:numPr>
                <w:ilvl w:val="0"/>
                <w:numId w:val="1"/>
              </w:numPr>
            </w:pPr>
            <w:r>
              <w:lastRenderedPageBreak/>
              <w:t>Used horses to travel</w:t>
            </w:r>
          </w:p>
          <w:p w14:paraId="71B250C5" w14:textId="77777777" w:rsidR="000A2B0D" w:rsidRDefault="000A2B0D" w:rsidP="000A2B0D">
            <w:pPr>
              <w:pStyle w:val="ListParagraph"/>
              <w:numPr>
                <w:ilvl w:val="0"/>
                <w:numId w:val="1"/>
              </w:numPr>
            </w:pPr>
            <w:r>
              <w:t>Without Native Americans we might not be here</w:t>
            </w:r>
          </w:p>
        </w:tc>
        <w:tc>
          <w:tcPr>
            <w:tcW w:w="4788" w:type="dxa"/>
          </w:tcPr>
          <w:p w14:paraId="60D17D31" w14:textId="77777777" w:rsidR="00FC6A2F" w:rsidRDefault="000A2B0D" w:rsidP="000A2B0D">
            <w:pPr>
              <w:pStyle w:val="ListParagraph"/>
              <w:numPr>
                <w:ilvl w:val="0"/>
                <w:numId w:val="1"/>
              </w:numPr>
            </w:pPr>
            <w:r>
              <w:lastRenderedPageBreak/>
              <w:t>What does influence mean?</w:t>
            </w:r>
          </w:p>
          <w:p w14:paraId="5FBCA2BB" w14:textId="77777777" w:rsidR="000A2B0D" w:rsidRDefault="000A2B0D" w:rsidP="000A2B0D">
            <w:pPr>
              <w:pStyle w:val="ListParagraph"/>
              <w:numPr>
                <w:ilvl w:val="0"/>
                <w:numId w:val="1"/>
              </w:numPr>
            </w:pPr>
            <w:r>
              <w:t>Did Native Americans help Pilgrims to heat up meat?</w:t>
            </w:r>
          </w:p>
          <w:p w14:paraId="62BBC948" w14:textId="77777777" w:rsidR="000A2B0D" w:rsidRDefault="000A2B0D" w:rsidP="000A2B0D">
            <w:pPr>
              <w:pStyle w:val="ListParagraph"/>
              <w:numPr>
                <w:ilvl w:val="0"/>
                <w:numId w:val="1"/>
              </w:numPr>
            </w:pPr>
            <w:r>
              <w:t>Cook?</w:t>
            </w:r>
          </w:p>
          <w:p w14:paraId="5925B7D4" w14:textId="77777777" w:rsidR="000A2B0D" w:rsidRDefault="000A2B0D" w:rsidP="000A2B0D">
            <w:pPr>
              <w:pStyle w:val="ListParagraph"/>
              <w:numPr>
                <w:ilvl w:val="0"/>
                <w:numId w:val="1"/>
              </w:numPr>
            </w:pPr>
            <w:r>
              <w:t>Did Native Americans help Pilgrims build homes?</w:t>
            </w:r>
          </w:p>
          <w:p w14:paraId="170A36B4" w14:textId="77777777" w:rsidR="000A2B0D" w:rsidRDefault="000A2B0D" w:rsidP="000A2B0D">
            <w:pPr>
              <w:pStyle w:val="ListParagraph"/>
              <w:numPr>
                <w:ilvl w:val="0"/>
                <w:numId w:val="1"/>
              </w:numPr>
            </w:pPr>
            <w:r>
              <w:t>Did NAs help Pilgrims survive?</w:t>
            </w:r>
          </w:p>
          <w:p w14:paraId="7DE16670" w14:textId="77777777" w:rsidR="00171B42" w:rsidRDefault="00171B42" w:rsidP="000A2B0D">
            <w:pPr>
              <w:pStyle w:val="ListParagraph"/>
              <w:numPr>
                <w:ilvl w:val="0"/>
                <w:numId w:val="1"/>
              </w:numPr>
            </w:pPr>
            <w:r>
              <w:t>Did it cost money to make the first Thanksgiving</w:t>
            </w:r>
          </w:p>
          <w:p w14:paraId="4B23C8BA" w14:textId="77777777" w:rsidR="00171B42" w:rsidRDefault="00171B42" w:rsidP="000A2B0D">
            <w:pPr>
              <w:pStyle w:val="ListParagraph"/>
              <w:numPr>
                <w:ilvl w:val="0"/>
                <w:numId w:val="1"/>
              </w:numPr>
            </w:pPr>
            <w:r>
              <w:t xml:space="preserve">Did they </w:t>
            </w:r>
            <w:r w:rsidR="00F63AF9">
              <w:t xml:space="preserve">[Pilgrims and Native Americans] </w:t>
            </w:r>
            <w:r>
              <w:t>use money?</w:t>
            </w:r>
          </w:p>
          <w:p w14:paraId="36D87318" w14:textId="77777777" w:rsidR="00171B42" w:rsidRDefault="00171B42" w:rsidP="000A2B0D">
            <w:pPr>
              <w:pStyle w:val="ListParagraph"/>
              <w:numPr>
                <w:ilvl w:val="0"/>
                <w:numId w:val="1"/>
              </w:numPr>
            </w:pPr>
            <w:r>
              <w:t>Did they have money?</w:t>
            </w:r>
          </w:p>
          <w:p w14:paraId="28C42C4C" w14:textId="77777777" w:rsidR="00171B42" w:rsidRDefault="00171B42" w:rsidP="000A2B0D">
            <w:pPr>
              <w:pStyle w:val="ListParagraph"/>
              <w:numPr>
                <w:ilvl w:val="0"/>
                <w:numId w:val="1"/>
              </w:numPr>
            </w:pPr>
            <w:r>
              <w:t>Did they [Pilgrims] bring money [from England] to try to use?</w:t>
            </w:r>
          </w:p>
          <w:p w14:paraId="08E42B84" w14:textId="77777777" w:rsidR="00F63AF9" w:rsidRDefault="00F63AF9" w:rsidP="000A2B0D">
            <w:pPr>
              <w:pStyle w:val="ListParagraph"/>
              <w:numPr>
                <w:ilvl w:val="0"/>
                <w:numId w:val="1"/>
              </w:numPr>
            </w:pPr>
            <w:r>
              <w:t>How did they make the weapons?</w:t>
            </w:r>
          </w:p>
        </w:tc>
      </w:tr>
    </w:tbl>
    <w:p w14:paraId="4C139F81" w14:textId="77777777" w:rsidR="000F7E8F" w:rsidRDefault="000F7E8F" w:rsidP="00EC1420">
      <w:pPr>
        <w:spacing w:line="360" w:lineRule="auto"/>
      </w:pPr>
    </w:p>
    <w:p w14:paraId="27DAED22" w14:textId="4E9E9E60" w:rsidR="003B4FEF" w:rsidRDefault="003B4FEF" w:rsidP="00EC1420">
      <w:pPr>
        <w:spacing w:line="360" w:lineRule="auto"/>
      </w:pPr>
      <w:r>
        <w:t>Ms. W</w:t>
      </w:r>
      <w:r w:rsidR="00266617">
        <w:t xml:space="preserve"> takes time </w:t>
      </w:r>
      <w:r w:rsidR="002B6BF2">
        <w:t xml:space="preserve">to </w:t>
      </w:r>
      <w:r>
        <w:t xml:space="preserve">interject with clarifying questions in order </w:t>
      </w:r>
      <w:r w:rsidR="00266617">
        <w:t xml:space="preserve">to delve deeper—she is </w:t>
      </w:r>
      <w:r w:rsidR="003D4A19">
        <w:t xml:space="preserve">listening </w:t>
      </w:r>
      <w:r w:rsidR="00417C68">
        <w:t xml:space="preserve">to the students </w:t>
      </w:r>
      <w:r w:rsidR="003D4A19">
        <w:t>in order to</w:t>
      </w:r>
      <w:r w:rsidR="00266617">
        <w:t xml:space="preserve"> </w:t>
      </w:r>
      <w:r w:rsidR="00417C68">
        <w:t>accurately understand</w:t>
      </w:r>
      <w:r w:rsidR="00DE2E3D">
        <w:t xml:space="preserve"> the meaning </w:t>
      </w:r>
      <w:r w:rsidR="00417C68">
        <w:t>they</w:t>
      </w:r>
      <w:r w:rsidR="00DE2E3D">
        <w:t xml:space="preserve"> are making, </w:t>
      </w:r>
      <w:r>
        <w:t xml:space="preserve">their thinking, </w:t>
      </w:r>
      <w:r w:rsidR="00DE2E3D">
        <w:t>what they think they know and what they think they need to know</w:t>
      </w:r>
      <w:r>
        <w:t xml:space="preserve">, which will inform her planning of the project and their course of study. </w:t>
      </w:r>
      <w:r w:rsidR="002B6BF2">
        <w:t>She records exactly what they say, in their words, not her version or a corrected version</w:t>
      </w:r>
      <w:r w:rsidR="00C11ED4">
        <w:t>.</w:t>
      </w:r>
    </w:p>
    <w:p w14:paraId="14C7FFF4" w14:textId="77777777" w:rsidR="003B4FEF" w:rsidRDefault="003B4FEF" w:rsidP="00EC1420">
      <w:pPr>
        <w:spacing w:line="360" w:lineRule="auto"/>
      </w:pPr>
    </w:p>
    <w:p w14:paraId="57B2FBDF" w14:textId="4B622C96" w:rsidR="00EC1420" w:rsidRDefault="004F1713" w:rsidP="00EC1420">
      <w:pPr>
        <w:spacing w:line="360" w:lineRule="auto"/>
      </w:pPr>
      <w:r>
        <w:t xml:space="preserve">To the student </w:t>
      </w:r>
      <w:r w:rsidR="00BC604C">
        <w:t>who asked about</w:t>
      </w:r>
      <w:r>
        <w:t xml:space="preserve"> weapons, Ms. W asks</w:t>
      </w:r>
      <w:r w:rsidR="00417C68">
        <w:t xml:space="preserve"> a clarifying question</w:t>
      </w:r>
      <w:r>
        <w:t xml:space="preserve">, “You are talking about the process of making weapons?” He </w:t>
      </w:r>
      <w:r w:rsidR="00EF32AD">
        <w:t xml:space="preserve">nods </w:t>
      </w:r>
      <w:r>
        <w:t xml:space="preserve">his head yes. </w:t>
      </w:r>
      <w:r w:rsidR="003B4FEF">
        <w:t xml:space="preserve"> </w:t>
      </w:r>
      <w:r w:rsidR="00EC1420">
        <w:t>She follows up with another student, “Did you say, ‘Things Native Americans did were passed down through generations’? I want to make sure I am writing down what you said.” The student confirms that this is his statement. “If I am hearing you right, what Native Americans did is pass down traditions from generation to generation. Is that right?” Student agrees. “What do we mean by ‘generation’?” Ms. W asks. Students struggle to define generation: “Birthday.” “Life time.” “From when you live until you die.” “Tradition.” “Generation is not same as tradition.” “Tradition is what you would do every year.” Ms. W interjects: “We kind of know but we are not certain. I will put that on the Need to Know list. You have an idea but are not sure how to express it. We need to know more about this.” She adds the question about what generation means to the Need to Know list.</w:t>
      </w:r>
      <w:r w:rsidR="00942A03">
        <w:t xml:space="preserve"> She explains, “If we are doubting ourselves it means we need to discuss—we can always move from one column to another [meaning know and need</w:t>
      </w:r>
      <w:r w:rsidR="00414155">
        <w:t>-</w:t>
      </w:r>
      <w:r w:rsidR="00942A03">
        <w:t>to</w:t>
      </w:r>
      <w:r w:rsidR="00414155">
        <w:t>-</w:t>
      </w:r>
      <w:r w:rsidR="00942A03">
        <w:t>know columns].”</w:t>
      </w:r>
      <w:r w:rsidR="005C217E">
        <w:t xml:space="preserve"> Instead of correcting students or searching for the right answer, Ms. W legitimizes this moment of ambiguity</w:t>
      </w:r>
      <w:r w:rsidR="002B6BF2">
        <w:t>,</w:t>
      </w:r>
      <w:r w:rsidR="005C217E">
        <w:t xml:space="preserve"> validates the role of uncertainty in the search for knowledge</w:t>
      </w:r>
      <w:r w:rsidR="002B6BF2">
        <w:t>, and implicitly underscores the value of precision.</w:t>
      </w:r>
    </w:p>
    <w:p w14:paraId="087577C0" w14:textId="77777777" w:rsidR="00EC1420" w:rsidRDefault="00EC1420" w:rsidP="00EC1420">
      <w:pPr>
        <w:spacing w:line="360" w:lineRule="auto"/>
      </w:pPr>
    </w:p>
    <w:p w14:paraId="1D7FBD25" w14:textId="04AEF344" w:rsidR="00EC1420" w:rsidRDefault="003D4A19" w:rsidP="00266617">
      <w:pPr>
        <w:spacing w:line="360" w:lineRule="auto"/>
      </w:pPr>
      <w:r>
        <w:t xml:space="preserve">A </w:t>
      </w:r>
      <w:r w:rsidR="00EC1420">
        <w:t xml:space="preserve">couple of students raise questions </w:t>
      </w:r>
      <w:r w:rsidR="003B4FEF">
        <w:t>about</w:t>
      </w:r>
      <w:r>
        <w:t xml:space="preserve"> money. One </w:t>
      </w:r>
      <w:r w:rsidR="00AC5392">
        <w:t>asks</w:t>
      </w:r>
      <w:r>
        <w:t>,</w:t>
      </w:r>
      <w:r w:rsidR="00EC1420">
        <w:t xml:space="preserve"> “Was money even created then?” Another student responds: “Sure it was.” </w:t>
      </w:r>
      <w:r w:rsidR="00266617">
        <w:t>Ms. W interjects, “</w:t>
      </w:r>
      <w:r w:rsidR="00EC1420">
        <w:t xml:space="preserve">You and </w:t>
      </w:r>
      <w:r>
        <w:t>L</w:t>
      </w:r>
      <w:r w:rsidR="00EC1420">
        <w:t xml:space="preserve"> say they </w:t>
      </w:r>
      <w:r w:rsidR="00417C68">
        <w:t xml:space="preserve">[the Native Americans and early European settlers] </w:t>
      </w:r>
      <w:r w:rsidR="00EC1420">
        <w:t>did have money</w:t>
      </w:r>
      <w:r w:rsidR="00266617">
        <w:t xml:space="preserve">.” One of the student’s </w:t>
      </w:r>
      <w:r>
        <w:t>calls out</w:t>
      </w:r>
      <w:r w:rsidR="00EC1420">
        <w:t xml:space="preserve">: </w:t>
      </w:r>
      <w:r w:rsidR="00266617">
        <w:t>“</w:t>
      </w:r>
      <w:r w:rsidR="00EC1420">
        <w:t>When the Pilgrims left England, the king had all that money</w:t>
      </w:r>
      <w:r w:rsidR="00266617">
        <w:t>.</w:t>
      </w:r>
      <w:r>
        <w:t xml:space="preserve">” Ms. W asks, “Then what is our ‘need to know’?”  The students chime: “Did they have money?” “Did they use money?” </w:t>
      </w:r>
      <w:r w:rsidR="00A93E66">
        <w:t xml:space="preserve">She records their </w:t>
      </w:r>
      <w:r w:rsidR="00A93E66">
        <w:lastRenderedPageBreak/>
        <w:t xml:space="preserve">responses on the chart. </w:t>
      </w:r>
      <w:r w:rsidR="00942A03">
        <w:t>She then takes them back to the driving question and review</w:t>
      </w:r>
      <w:r w:rsidR="00AC5392">
        <w:t>s</w:t>
      </w:r>
      <w:r w:rsidR="00942A03">
        <w:t xml:space="preserve"> what they have identified as what they know and need to know.</w:t>
      </w:r>
      <w:r w:rsidR="00E5401A">
        <w:t xml:space="preserve"> “You really thought deeply about this. This is the best Know and Need to Know we have done,” she tells them.</w:t>
      </w:r>
      <w:r w:rsidR="00094376">
        <w:t xml:space="preserve"> </w:t>
      </w:r>
    </w:p>
    <w:p w14:paraId="4887F75A" w14:textId="77777777" w:rsidR="00094376" w:rsidRDefault="00094376" w:rsidP="00266617">
      <w:pPr>
        <w:spacing w:line="360" w:lineRule="auto"/>
      </w:pPr>
    </w:p>
    <w:p w14:paraId="23291967" w14:textId="46B73A17" w:rsidR="00653C49" w:rsidRDefault="00094376" w:rsidP="00B43809">
      <w:pPr>
        <w:spacing w:line="360" w:lineRule="auto"/>
      </w:pPr>
      <w:r>
        <w:t xml:space="preserve">As Ms. W moves her students </w:t>
      </w:r>
      <w:r w:rsidR="00F560EC">
        <w:t>along the inquiry journey of knowledge-</w:t>
      </w:r>
      <w:r>
        <w:t xml:space="preserve">building, from needing to know to knowing, she directs them to </w:t>
      </w:r>
      <w:r w:rsidR="00F560EC">
        <w:t>the next activity. Students will assemble in their project groups and move through activities in seven centers</w:t>
      </w:r>
      <w:r w:rsidR="00653C49">
        <w:t xml:space="preserve">, </w:t>
      </w:r>
      <w:r w:rsidR="00AE5595">
        <w:t>or</w:t>
      </w:r>
      <w:r w:rsidR="00653C49">
        <w:t xml:space="preserve"> “sensory chat rooms,”</w:t>
      </w:r>
      <w:r w:rsidR="00F560EC">
        <w:t xml:space="preserve"> that she has created. The activities are designed to engage</w:t>
      </w:r>
      <w:r>
        <w:t xml:space="preserve"> them in different open-ended experiences </w:t>
      </w:r>
      <w:r w:rsidR="00AE5595">
        <w:t xml:space="preserve">in </w:t>
      </w:r>
      <w:r>
        <w:t xml:space="preserve">which they </w:t>
      </w:r>
      <w:r w:rsidR="00AE5595">
        <w:t>will chat with each other, using</w:t>
      </w:r>
      <w:r>
        <w:t xml:space="preserve"> evidence to draw conclusions. </w:t>
      </w:r>
      <w:r w:rsidR="00702ABA">
        <w:t>“You will have two minutes</w:t>
      </w:r>
      <w:r w:rsidR="00802B8B">
        <w:t xml:space="preserve"> per ‘chat room station,’</w:t>
      </w:r>
      <w:r w:rsidR="00702ABA">
        <w:t xml:space="preserve">” she tells them. </w:t>
      </w:r>
      <w:r w:rsidR="00653C49">
        <w:t>“You</w:t>
      </w:r>
      <w:r w:rsidR="003D1CF1">
        <w:t xml:space="preserve">’re </w:t>
      </w:r>
      <w:r w:rsidR="00653C49">
        <w:t xml:space="preserve">smart enough to do this—you have done it before.” </w:t>
      </w:r>
    </w:p>
    <w:p w14:paraId="7AC058DC" w14:textId="77777777" w:rsidR="00653C49" w:rsidRDefault="00653C49" w:rsidP="00B43809">
      <w:pPr>
        <w:spacing w:line="360" w:lineRule="auto"/>
      </w:pPr>
    </w:p>
    <w:p w14:paraId="401DE4F6" w14:textId="7E3C5BA5" w:rsidR="00653C49" w:rsidRDefault="00702ABA" w:rsidP="00653C49">
      <w:pPr>
        <w:spacing w:line="360" w:lineRule="auto"/>
      </w:pPr>
      <w:r>
        <w:t>One chat room contains a map based on their first project</w:t>
      </w:r>
      <w:r w:rsidR="00653C49">
        <w:t>,</w:t>
      </w:r>
      <w:r>
        <w:t xml:space="preserve"> which examined how South Carolina Native Americans were influenced by their environment. Following that is a “See, think, wonder” chat room with an image for students to see, think, and wonder</w:t>
      </w:r>
      <w:r w:rsidR="00653C49">
        <w:t xml:space="preserve"> about</w:t>
      </w:r>
      <w:r>
        <w:t>. “Just chatting—no wr</w:t>
      </w:r>
      <w:r w:rsidR="00802B8B">
        <w:t>iting,” she says to one student</w:t>
      </w:r>
      <w:r>
        <w:t xml:space="preserve"> who asks if they are to write. </w:t>
      </w:r>
      <w:r w:rsidR="00B43809">
        <w:t xml:space="preserve">In the next chat room, students must look at </w:t>
      </w:r>
      <w:r w:rsidR="006D689A">
        <w:t>photos</w:t>
      </w:r>
      <w:r w:rsidR="00B43809">
        <w:t xml:space="preserve"> on a handout and discuss which one doesn’t belong</w:t>
      </w:r>
      <w:r w:rsidR="00224360">
        <w:t>. Another chat room has some cookies. Students may eat only one cookie and are required to identify the special ingredient in the cookie</w:t>
      </w:r>
      <w:r w:rsidR="00653C49">
        <w:t xml:space="preserve">. </w:t>
      </w:r>
      <w:r w:rsidR="00224360">
        <w:t>As students settle in their starting chat room, Ms. W plays Native American music.</w:t>
      </w:r>
    </w:p>
    <w:p w14:paraId="55E580B7" w14:textId="77777777" w:rsidR="00653C49" w:rsidRDefault="00653C49" w:rsidP="00653C49">
      <w:pPr>
        <w:spacing w:line="360" w:lineRule="auto"/>
      </w:pPr>
    </w:p>
    <w:p w14:paraId="2DF59521" w14:textId="0C47F09E" w:rsidR="000600AA" w:rsidRDefault="00653C49" w:rsidP="000600AA">
      <w:pPr>
        <w:spacing w:line="360" w:lineRule="auto"/>
      </w:pPr>
      <w:r>
        <w:t>At the chat room where students must discuss which item doesn’t belong, one group of students discuss</w:t>
      </w:r>
      <w:r w:rsidR="003E7B35">
        <w:t>es</w:t>
      </w:r>
      <w:r>
        <w:t xml:space="preserve"> reasons for their choices: “All are food, except for rocks </w:t>
      </w:r>
      <w:r w:rsidR="00AE5595">
        <w:t xml:space="preserve">- </w:t>
      </w:r>
      <w:r>
        <w:t xml:space="preserve">or </w:t>
      </w:r>
      <w:r w:rsidR="000C39A9">
        <w:t xml:space="preserve">are they </w:t>
      </w:r>
      <w:r>
        <w:t>clams [actually they are oysters]</w:t>
      </w:r>
      <w:r w:rsidR="00802B8B">
        <w:t>,</w:t>
      </w:r>
      <w:r>
        <w:t xml:space="preserve">” offers one student. Another says, “That fish </w:t>
      </w:r>
      <w:r w:rsidR="00802B8B">
        <w:t xml:space="preserve">[in a photo] </w:t>
      </w:r>
      <w:r>
        <w:t xml:space="preserve">doesn’t belong. It is the </w:t>
      </w:r>
      <w:r w:rsidR="000C39A9">
        <w:t>only one that’s dying.</w:t>
      </w:r>
      <w:r>
        <w:t>” Another selects the oysters thinking they are rocks</w:t>
      </w:r>
      <w:r w:rsidR="00802B8B">
        <w:t>:</w:t>
      </w:r>
      <w:r>
        <w:t xml:space="preserve"> “all others are animals. Rocks don’t belong because they are not a mammal</w:t>
      </w:r>
      <w:r w:rsidR="00414155">
        <w:t>.</w:t>
      </w:r>
      <w:r w:rsidR="000C39A9">
        <w:t xml:space="preserve">” </w:t>
      </w:r>
      <w:r w:rsidR="000600AA">
        <w:t>A student in one group suggests that a fish doesn’t belong because others are on land.” A fellow group member agrees about the fish but provides a different reason, “The fish is being held [in someone’s hand in the photo],”</w:t>
      </w:r>
      <w:r w:rsidR="00FD0308">
        <w:t xml:space="preserve"> </w:t>
      </w:r>
      <w:r w:rsidR="000600AA">
        <w:t xml:space="preserve">he points out. They remind each other not to worry about right or wrong answers because “these are opinions and the teacher said we can all be right.” </w:t>
      </w:r>
    </w:p>
    <w:p w14:paraId="55DE11CB" w14:textId="77777777" w:rsidR="006D689A" w:rsidRDefault="006D689A" w:rsidP="006D1821">
      <w:pPr>
        <w:spacing w:line="360" w:lineRule="auto"/>
      </w:pPr>
    </w:p>
    <w:p w14:paraId="435D7F40" w14:textId="35458645" w:rsidR="006D1821" w:rsidRDefault="000C39A9" w:rsidP="006D1821">
      <w:pPr>
        <w:spacing w:line="360" w:lineRule="auto"/>
      </w:pPr>
      <w:r>
        <w:lastRenderedPageBreak/>
        <w:t>In the next group</w:t>
      </w:r>
      <w:r w:rsidR="00802B8B">
        <w:t xml:space="preserve"> </w:t>
      </w:r>
      <w:r w:rsidR="00A41BA9">
        <w:t>that</w:t>
      </w:r>
      <w:r w:rsidR="00802B8B">
        <w:t xml:space="preserve"> come</w:t>
      </w:r>
      <w:r w:rsidR="00A41BA9">
        <w:t>s</w:t>
      </w:r>
      <w:r w:rsidR="00802B8B">
        <w:t xml:space="preserve"> to the “which one doesn’t belong” table</w:t>
      </w:r>
      <w:r>
        <w:t xml:space="preserve">, students focus on the background </w:t>
      </w:r>
      <w:r w:rsidR="00A41BA9">
        <w:t xml:space="preserve">in the photos </w:t>
      </w:r>
      <w:r>
        <w:t>and conclude that “the</w:t>
      </w:r>
      <w:r w:rsidR="00653C49">
        <w:t xml:space="preserve"> deer doesn’t belong because it has a brown background</w:t>
      </w:r>
      <w:r>
        <w:t xml:space="preserve"> [and the other </w:t>
      </w:r>
      <w:r w:rsidR="00A41BA9">
        <w:t>photos</w:t>
      </w:r>
      <w:r>
        <w:t xml:space="preserve"> do not].</w:t>
      </w:r>
      <w:r w:rsidR="00791668">
        <w:t>”</w:t>
      </w:r>
      <w:r>
        <w:t xml:space="preserve"> </w:t>
      </w:r>
      <w:r w:rsidR="00703650">
        <w:t xml:space="preserve">One student </w:t>
      </w:r>
      <w:proofErr w:type="gramStart"/>
      <w:r w:rsidR="00703650">
        <w:t>claims</w:t>
      </w:r>
      <w:proofErr w:type="gramEnd"/>
      <w:r w:rsidR="00703650">
        <w:t xml:space="preserve"> that the </w:t>
      </w:r>
      <w:r w:rsidR="00A41BA9">
        <w:t xml:space="preserve">photo of </w:t>
      </w:r>
      <w:r w:rsidR="00703650">
        <w:t>oysters do</w:t>
      </w:r>
      <w:r w:rsidR="00AE5595">
        <w:t>es</w:t>
      </w:r>
      <w:r w:rsidR="00703650">
        <w:t>n’t belong “because water is in the background.”</w:t>
      </w:r>
      <w:r w:rsidR="00802B8B">
        <w:t xml:space="preserve"> </w:t>
      </w:r>
      <w:r w:rsidR="00703650">
        <w:t>Once t</w:t>
      </w:r>
      <w:r>
        <w:t>heir attention turns to the</w:t>
      </w:r>
      <w:r w:rsidR="00653C49">
        <w:t xml:space="preserve"> oysters </w:t>
      </w:r>
      <w:r w:rsidR="00703650">
        <w:t>the</w:t>
      </w:r>
      <w:r w:rsidR="00802B8B">
        <w:t>y talk ab</w:t>
      </w:r>
      <w:r w:rsidR="00703650">
        <w:t>out</w:t>
      </w:r>
      <w:r>
        <w:t xml:space="preserve"> what they, themselves</w:t>
      </w:r>
      <w:r w:rsidR="00703650">
        <w:t>,</w:t>
      </w:r>
      <w:r>
        <w:t xml:space="preserve"> have eaten.</w:t>
      </w:r>
      <w:r w:rsidR="00653C49">
        <w:t xml:space="preserve"> </w:t>
      </w:r>
      <w:r w:rsidR="00703650">
        <w:t xml:space="preserve"> A few in another group assert</w:t>
      </w:r>
      <w:r>
        <w:t xml:space="preserve"> that the</w:t>
      </w:r>
      <w:r w:rsidR="00653C49">
        <w:t xml:space="preserve"> </w:t>
      </w:r>
      <w:r w:rsidR="00A41BA9">
        <w:t xml:space="preserve">photo of the </w:t>
      </w:r>
      <w:r>
        <w:t>“clams [they are oysters]</w:t>
      </w:r>
      <w:r w:rsidR="00703650">
        <w:t xml:space="preserve"> do</w:t>
      </w:r>
      <w:r w:rsidR="00A41BA9">
        <w:t>esn</w:t>
      </w:r>
      <w:r w:rsidR="00703650">
        <w:t xml:space="preserve">’t belong because the others </w:t>
      </w:r>
      <w:r w:rsidR="00653C49">
        <w:t xml:space="preserve">are </w:t>
      </w:r>
      <w:r w:rsidR="00A41BA9">
        <w:t xml:space="preserve">of </w:t>
      </w:r>
      <w:r w:rsidR="00653C49">
        <w:t>animals</w:t>
      </w:r>
      <w:r w:rsidR="00703650">
        <w:t>.” Yet o</w:t>
      </w:r>
      <w:r>
        <w:t>thers in the group</w:t>
      </w:r>
      <w:r w:rsidR="00653C49">
        <w:t xml:space="preserve"> </w:t>
      </w:r>
      <w:r w:rsidR="00703650">
        <w:t>argue that</w:t>
      </w:r>
      <w:r w:rsidR="00653C49">
        <w:t xml:space="preserve"> </w:t>
      </w:r>
      <w:r w:rsidR="00703650">
        <w:t>“C</w:t>
      </w:r>
      <w:r w:rsidR="00653C49">
        <w:t>lams are an animal</w:t>
      </w:r>
      <w:r w:rsidR="00703650">
        <w:t>.” O</w:t>
      </w:r>
      <w:r w:rsidR="00653C49">
        <w:t xml:space="preserve">thers </w:t>
      </w:r>
      <w:r w:rsidR="00703650">
        <w:t>note that</w:t>
      </w:r>
      <w:r w:rsidR="00653C49">
        <w:t xml:space="preserve"> </w:t>
      </w:r>
      <w:r w:rsidR="00703650">
        <w:t>“</w:t>
      </w:r>
      <w:r w:rsidR="00A41BA9">
        <w:t>three</w:t>
      </w:r>
      <w:r w:rsidR="00653C49">
        <w:t xml:space="preserve"> </w:t>
      </w:r>
      <w:r w:rsidR="00703650">
        <w:t xml:space="preserve">of the [creatures] </w:t>
      </w:r>
      <w:r w:rsidR="00653C49">
        <w:t>walk on 4 feet</w:t>
      </w:r>
      <w:r w:rsidR="00703650">
        <w:t xml:space="preserve">, but </w:t>
      </w:r>
      <w:r w:rsidR="00653C49">
        <w:t>not the fish</w:t>
      </w:r>
      <w:r w:rsidR="00703650">
        <w:t xml:space="preserve">.” In each group, students remind each other that there are no wrong answers because they are expressing opinions. </w:t>
      </w:r>
    </w:p>
    <w:p w14:paraId="74E7804E" w14:textId="77777777" w:rsidR="006D1821" w:rsidRDefault="006D1821" w:rsidP="006D1821">
      <w:pPr>
        <w:spacing w:line="360" w:lineRule="auto"/>
      </w:pPr>
    </w:p>
    <w:p w14:paraId="70322A2B" w14:textId="2351E94F" w:rsidR="00F560EC" w:rsidRDefault="00733A40" w:rsidP="006D1821">
      <w:pPr>
        <w:spacing w:line="360" w:lineRule="auto"/>
      </w:pPr>
      <w:r>
        <w:t>The c</w:t>
      </w:r>
      <w:r w:rsidR="00F560EC">
        <w:t xml:space="preserve">lass reconvenes on </w:t>
      </w:r>
      <w:r w:rsidR="00A24F5B">
        <w:t xml:space="preserve">the </w:t>
      </w:r>
      <w:r>
        <w:t>rug</w:t>
      </w:r>
      <w:r w:rsidR="00F560EC">
        <w:t xml:space="preserve"> </w:t>
      </w:r>
      <w:r w:rsidR="00A24F5B">
        <w:t xml:space="preserve">at the </w:t>
      </w:r>
      <w:r w:rsidR="00F560EC">
        <w:t>front of room</w:t>
      </w:r>
      <w:r>
        <w:t xml:space="preserve"> beneath the smart board, which </w:t>
      </w:r>
      <w:r w:rsidR="00A24F5B">
        <w:t>Ms. W</w:t>
      </w:r>
      <w:r w:rsidR="0014616C">
        <w:t xml:space="preserve"> </w:t>
      </w:r>
      <w:r>
        <w:t xml:space="preserve">refers to as the </w:t>
      </w:r>
      <w:r w:rsidR="00F35625">
        <w:t>“</w:t>
      </w:r>
      <w:r>
        <w:t>exploratory chat board.</w:t>
      </w:r>
      <w:r w:rsidR="00F35625">
        <w:t>”</w:t>
      </w:r>
      <w:r>
        <w:t xml:space="preserve"> On it is the driving question, “</w:t>
      </w:r>
      <w:r w:rsidR="00F560EC">
        <w:t>How did Native American’s influence us</w:t>
      </w:r>
      <w:r w:rsidR="006D1821">
        <w:t>”</w:t>
      </w:r>
      <w:r w:rsidR="00F560EC">
        <w:t>?</w:t>
      </w:r>
      <w:r>
        <w:t xml:space="preserve"> </w:t>
      </w:r>
      <w:r w:rsidR="006D1821">
        <w:t>“</w:t>
      </w:r>
      <w:r>
        <w:t>Let</w:t>
      </w:r>
      <w:r w:rsidR="00FD0308">
        <w:t>’</w:t>
      </w:r>
      <w:r>
        <w:t>s review what we h</w:t>
      </w:r>
      <w:r w:rsidR="006D1821">
        <w:t>ave learned from ou</w:t>
      </w:r>
      <w:r w:rsidR="00FD0308">
        <w:t>r</w:t>
      </w:r>
      <w:r w:rsidR="006D1821">
        <w:t xml:space="preserve"> chat rooms,”</w:t>
      </w:r>
      <w:r w:rsidR="00AC5C6C">
        <w:t xml:space="preserve"> </w:t>
      </w:r>
      <w:r w:rsidR="006D1821">
        <w:t>Ms. W says</w:t>
      </w:r>
      <w:r w:rsidR="00A24F5B">
        <w:t>, starting with the cookie, which most excited the students</w:t>
      </w:r>
      <w:r w:rsidR="006D1821">
        <w:t xml:space="preserve">. </w:t>
      </w:r>
      <w:r w:rsidR="00A24F5B">
        <w:t>“</w:t>
      </w:r>
      <w:r w:rsidR="006D1821">
        <w:t xml:space="preserve">What was in the cookie?” (Every </w:t>
      </w:r>
      <w:r w:rsidR="00A41BA9">
        <w:t>one</w:t>
      </w:r>
      <w:r w:rsidR="006D1821">
        <w:t xml:space="preserve"> has eaten a cookie in the cookie</w:t>
      </w:r>
      <w:r w:rsidR="00A24F5B">
        <w:t xml:space="preserve"> </w:t>
      </w:r>
      <w:r w:rsidR="006D1821">
        <w:t xml:space="preserve">chat room.) </w:t>
      </w:r>
      <w:r w:rsidR="00F560EC">
        <w:t>S</w:t>
      </w:r>
      <w:r w:rsidR="006D1821">
        <w:t>tudents call out</w:t>
      </w:r>
      <w:r w:rsidR="00F560EC">
        <w:t xml:space="preserve">: </w:t>
      </w:r>
      <w:r w:rsidR="006D1821">
        <w:t>“</w:t>
      </w:r>
      <w:r w:rsidR="00F560EC">
        <w:t>Salt</w:t>
      </w:r>
      <w:r w:rsidR="006D1821">
        <w:t>!” “</w:t>
      </w:r>
      <w:r w:rsidR="00F560EC">
        <w:t>Sugar</w:t>
      </w:r>
      <w:r w:rsidR="006D1821">
        <w:t>!” “</w:t>
      </w:r>
      <w:r w:rsidR="00F560EC">
        <w:t>Some type of crop</w:t>
      </w:r>
      <w:r w:rsidR="006D1821">
        <w:t>.” “</w:t>
      </w:r>
      <w:r w:rsidR="00F560EC">
        <w:t>Cornmeal</w:t>
      </w:r>
      <w:r w:rsidR="006D1821">
        <w:t>.” “</w:t>
      </w:r>
      <w:r w:rsidR="008D184E">
        <w:t xml:space="preserve">The </w:t>
      </w:r>
      <w:r w:rsidR="00F560EC">
        <w:t>Cherokee grew corn</w:t>
      </w:r>
      <w:r w:rsidR="006D1821">
        <w:t>.” “</w:t>
      </w:r>
      <w:r w:rsidR="00F560EC">
        <w:t>Most N</w:t>
      </w:r>
      <w:r w:rsidR="006D1821">
        <w:t xml:space="preserve">ative </w:t>
      </w:r>
      <w:r w:rsidR="00F560EC">
        <w:t>A</w:t>
      </w:r>
      <w:r w:rsidR="006D1821">
        <w:t>merican</w:t>
      </w:r>
      <w:r w:rsidR="00F560EC">
        <w:t>s in our area grew corn</w:t>
      </w:r>
      <w:r w:rsidR="006D1821">
        <w:t xml:space="preserve">.”  </w:t>
      </w:r>
      <w:r w:rsidR="0033135A">
        <w:t xml:space="preserve">There is a lot of interest in what Native Americans ate. Ms. W </w:t>
      </w:r>
      <w:r w:rsidR="00A6068F">
        <w:t>comments</w:t>
      </w:r>
      <w:r w:rsidR="0033135A">
        <w:t xml:space="preserve">, “Based on station 4, what I am hearing is we are not sure what they ate. Let’s just ask, ‘What did they eat?’” </w:t>
      </w:r>
      <w:r w:rsidR="002B14E7">
        <w:t>At this point students refer to information they had learned in a previous unit about the geographic distribution of Native American peoples. Ms. W records what students say they know and what they say they need to know:</w:t>
      </w:r>
    </w:p>
    <w:tbl>
      <w:tblPr>
        <w:tblStyle w:val="TableGrid"/>
        <w:tblW w:w="0" w:type="auto"/>
        <w:tblLook w:val="04A0" w:firstRow="1" w:lastRow="0" w:firstColumn="1" w:lastColumn="0" w:noHBand="0" w:noVBand="1"/>
      </w:tblPr>
      <w:tblGrid>
        <w:gridCol w:w="4676"/>
        <w:gridCol w:w="4674"/>
      </w:tblGrid>
      <w:tr w:rsidR="00A24F5B" w14:paraId="7B0B10B6" w14:textId="77777777" w:rsidTr="00A24F5B">
        <w:tc>
          <w:tcPr>
            <w:tcW w:w="4788" w:type="dxa"/>
          </w:tcPr>
          <w:p w14:paraId="4F889AF2" w14:textId="77777777" w:rsidR="00A24F5B" w:rsidRDefault="00A24F5B" w:rsidP="00A24F5B">
            <w:pPr>
              <w:spacing w:line="360" w:lineRule="auto"/>
            </w:pPr>
            <w:r>
              <w:t>WHAT DO WE KNOW?</w:t>
            </w:r>
          </w:p>
        </w:tc>
        <w:tc>
          <w:tcPr>
            <w:tcW w:w="4788" w:type="dxa"/>
          </w:tcPr>
          <w:p w14:paraId="46AD2256" w14:textId="77777777" w:rsidR="00A24F5B" w:rsidRDefault="00A24F5B" w:rsidP="00A24F5B">
            <w:pPr>
              <w:spacing w:line="360" w:lineRule="auto"/>
            </w:pPr>
            <w:r>
              <w:t>WHAT DO WE NEED TO KNOW?</w:t>
            </w:r>
          </w:p>
        </w:tc>
      </w:tr>
      <w:tr w:rsidR="00A24F5B" w14:paraId="310D9A99" w14:textId="77777777" w:rsidTr="00A24F5B">
        <w:tc>
          <w:tcPr>
            <w:tcW w:w="4788" w:type="dxa"/>
          </w:tcPr>
          <w:p w14:paraId="728CFD4A" w14:textId="77777777" w:rsidR="00A24F5B" w:rsidRDefault="00A24F5B" w:rsidP="00A24F5B">
            <w:r>
              <w:t>Native Americans grew corn.</w:t>
            </w:r>
            <w:r>
              <w:tab/>
            </w:r>
            <w:r>
              <w:tab/>
            </w:r>
            <w:r>
              <w:tab/>
            </w:r>
          </w:p>
          <w:p w14:paraId="25DE04BC" w14:textId="77777777" w:rsidR="00A24F5B" w:rsidRDefault="00A24F5B" w:rsidP="00A24F5B">
            <w:r>
              <w:t xml:space="preserve">Cherokee lived in the Blue Ridge. </w:t>
            </w:r>
            <w:r>
              <w:tab/>
            </w:r>
            <w:r>
              <w:tab/>
            </w:r>
          </w:p>
          <w:p w14:paraId="516855B8" w14:textId="6FF020AA" w:rsidR="00A24F5B" w:rsidRPr="00181412" w:rsidRDefault="00970DD0" w:rsidP="00A24F5B">
            <w:r w:rsidRPr="00181412">
              <w:t>Cat</w:t>
            </w:r>
            <w:r w:rsidR="000D58B0" w:rsidRPr="00181412">
              <w:t>aw</w:t>
            </w:r>
            <w:r w:rsidR="00A24F5B" w:rsidRPr="00181412">
              <w:t xml:space="preserve">ba lived in </w:t>
            </w:r>
            <w:r w:rsidRPr="00181412">
              <w:t>P</w:t>
            </w:r>
            <w:r w:rsidR="00A24F5B" w:rsidRPr="00181412">
              <w:t>iedmont.</w:t>
            </w:r>
            <w:r w:rsidR="00A24F5B" w:rsidRPr="00181412">
              <w:tab/>
            </w:r>
            <w:r w:rsidR="00A24F5B" w:rsidRPr="00181412">
              <w:tab/>
            </w:r>
            <w:r w:rsidR="00A24F5B" w:rsidRPr="00181412">
              <w:tab/>
            </w:r>
          </w:p>
          <w:p w14:paraId="2AAD613E" w14:textId="6E99F0B6" w:rsidR="00A24F5B" w:rsidRDefault="00A24F5B" w:rsidP="00A24F5B">
            <w:pPr>
              <w:spacing w:line="360" w:lineRule="auto"/>
            </w:pPr>
            <w:r w:rsidRPr="00181412">
              <w:t>Y</w:t>
            </w:r>
            <w:r w:rsidR="004A1162" w:rsidRPr="00181412">
              <w:t>e</w:t>
            </w:r>
            <w:r w:rsidRPr="00181412">
              <w:t>ma</w:t>
            </w:r>
            <w:r w:rsidR="004A1162" w:rsidRPr="00181412">
              <w:t>s</w:t>
            </w:r>
            <w:r w:rsidRPr="00181412">
              <w:t>see</w:t>
            </w:r>
            <w:r>
              <w:t xml:space="preserve"> lived in co</w:t>
            </w:r>
            <w:r w:rsidR="00EF32AD">
              <w:t>a</w:t>
            </w:r>
            <w:r>
              <w:t>stal zone.</w:t>
            </w:r>
          </w:p>
        </w:tc>
        <w:tc>
          <w:tcPr>
            <w:tcW w:w="4788" w:type="dxa"/>
          </w:tcPr>
          <w:p w14:paraId="5878427E" w14:textId="36C12158" w:rsidR="00A24F5B" w:rsidRPr="00181412" w:rsidRDefault="00A24F5B" w:rsidP="00A24F5B">
            <w:r>
              <w:t xml:space="preserve">Did </w:t>
            </w:r>
            <w:r w:rsidRPr="00181412">
              <w:t>Y</w:t>
            </w:r>
            <w:r w:rsidR="004A1162" w:rsidRPr="00181412">
              <w:t>e</w:t>
            </w:r>
            <w:r w:rsidRPr="00181412">
              <w:t>mas</w:t>
            </w:r>
            <w:r w:rsidR="004A1162" w:rsidRPr="00181412">
              <w:t>s</w:t>
            </w:r>
            <w:r w:rsidRPr="00181412">
              <w:t>ee eat clams?</w:t>
            </w:r>
          </w:p>
          <w:p w14:paraId="189BB3BE" w14:textId="77777777" w:rsidR="00A24F5B" w:rsidRPr="00181412" w:rsidRDefault="00A24F5B" w:rsidP="00A24F5B">
            <w:r w:rsidRPr="00181412">
              <w:t>Did tribes fight?</w:t>
            </w:r>
          </w:p>
          <w:p w14:paraId="284B3CF1" w14:textId="2A28F19B" w:rsidR="00A24F5B" w:rsidRDefault="00A24F5B" w:rsidP="00A24F5B">
            <w:r w:rsidRPr="00181412">
              <w:t>Did Y</w:t>
            </w:r>
            <w:r w:rsidR="004A1162" w:rsidRPr="00181412">
              <w:t>e</w:t>
            </w:r>
            <w:r w:rsidRPr="00181412">
              <w:t>mas</w:t>
            </w:r>
            <w:r w:rsidR="004A1162" w:rsidRPr="00181412">
              <w:t>s</w:t>
            </w:r>
            <w:r w:rsidRPr="00181412">
              <w:t>ee create</w:t>
            </w:r>
            <w:r>
              <w:t xml:space="preserve"> seafood?</w:t>
            </w:r>
          </w:p>
          <w:p w14:paraId="696DB6E0" w14:textId="77777777" w:rsidR="00A24F5B" w:rsidRDefault="00A24F5B" w:rsidP="00A24F5B">
            <w:r>
              <w:t>What did Cherokee eat?</w:t>
            </w:r>
          </w:p>
        </w:tc>
      </w:tr>
    </w:tbl>
    <w:p w14:paraId="71F0B6A5" w14:textId="77777777" w:rsidR="00F560EC" w:rsidRDefault="00F560EC" w:rsidP="00F560EC"/>
    <w:p w14:paraId="3A9BDAB1" w14:textId="485219F8" w:rsidR="00F560EC" w:rsidRDefault="00B35AB2" w:rsidP="00A24F5B">
      <w:pPr>
        <w:spacing w:line="360" w:lineRule="auto"/>
      </w:pPr>
      <w:r>
        <w:t>Students review</w:t>
      </w:r>
      <w:r w:rsidR="0033135A">
        <w:t xml:space="preserve"> the experiences in all of the chat rooms and identify what they think they know and what they think they need to know. </w:t>
      </w:r>
      <w:r w:rsidR="009972B3">
        <w:t>While</w:t>
      </w:r>
      <w:r w:rsidR="0033135A">
        <w:t xml:space="preserve"> student</w:t>
      </w:r>
      <w:r w:rsidR="00414155">
        <w:t>s</w:t>
      </w:r>
      <w:r w:rsidR="0033135A">
        <w:t xml:space="preserve">’ comments </w:t>
      </w:r>
      <w:r w:rsidR="009972B3">
        <w:t xml:space="preserve">emphasize </w:t>
      </w:r>
      <w:r w:rsidR="0033135A">
        <w:t>what interested them</w:t>
      </w:r>
      <w:r w:rsidR="001B2129">
        <w:t xml:space="preserve"> most</w:t>
      </w:r>
      <w:r w:rsidR="0033135A">
        <w:t xml:space="preserve">, their </w:t>
      </w:r>
      <w:r w:rsidR="00A6068F">
        <w:t>second round on this topic is more</w:t>
      </w:r>
      <w:r w:rsidR="0033135A">
        <w:t xml:space="preserve"> knowledge-</w:t>
      </w:r>
      <w:r w:rsidR="0055055C">
        <w:t xml:space="preserve">informed </w:t>
      </w:r>
      <w:r w:rsidR="0033135A">
        <w:t xml:space="preserve">than their first brainstorm. </w:t>
      </w:r>
    </w:p>
    <w:p w14:paraId="082190CB" w14:textId="77777777" w:rsidR="00AF0555" w:rsidRDefault="00AF0555" w:rsidP="00A24F5B">
      <w:pPr>
        <w:spacing w:line="360" w:lineRule="auto"/>
      </w:pPr>
    </w:p>
    <w:p w14:paraId="0ABC8315" w14:textId="7EC5BD14" w:rsidR="00AC5C6C" w:rsidRDefault="00AF0555" w:rsidP="007F694A">
      <w:pPr>
        <w:spacing w:line="360" w:lineRule="auto"/>
      </w:pPr>
      <w:r>
        <w:lastRenderedPageBreak/>
        <w:t>“</w:t>
      </w:r>
      <w:r w:rsidR="00F560EC">
        <w:t>Go to your agenda</w:t>
      </w:r>
      <w:r>
        <w:t>,” Ms. W directs them. Their agenda is the lesson for the day</w:t>
      </w:r>
      <w:r w:rsidR="00AC5C6C">
        <w:t>,</w:t>
      </w:r>
      <w:r>
        <w:t xml:space="preserve"> which is on the New</w:t>
      </w:r>
      <w:r w:rsidR="00A36872">
        <w:t xml:space="preserve"> </w:t>
      </w:r>
      <w:r>
        <w:t>Tech online platform the school uses, called</w:t>
      </w:r>
      <w:r w:rsidR="00EF32AD">
        <w:t xml:space="preserve"> Echo</w:t>
      </w:r>
      <w:r>
        <w:t>. Every student has a computer with the platform</w:t>
      </w:r>
      <w:r w:rsidR="00F560EC">
        <w:t xml:space="preserve">. </w:t>
      </w:r>
      <w:r>
        <w:t>“</w:t>
      </w:r>
      <w:r w:rsidR="00F560EC">
        <w:t>Go to the reflection questions on your agenda</w:t>
      </w:r>
      <w:r w:rsidR="00BB772A">
        <w:t xml:space="preserve"> in </w:t>
      </w:r>
      <w:r w:rsidR="00EF32AD">
        <w:t>Echo</w:t>
      </w:r>
      <w:r>
        <w:t>,” she continues</w:t>
      </w:r>
      <w:r w:rsidR="00F560EC">
        <w:t xml:space="preserve">. </w:t>
      </w:r>
      <w:r>
        <w:t>“</w:t>
      </w:r>
      <w:r w:rsidR="00F560EC">
        <w:t>Tell me</w:t>
      </w:r>
      <w:r>
        <w:t>,</w:t>
      </w:r>
      <w:r w:rsidR="00F560EC">
        <w:t xml:space="preserve"> </w:t>
      </w:r>
      <w:r w:rsidR="00AC5C6C">
        <w:t>w</w:t>
      </w:r>
      <w:r>
        <w:t xml:space="preserve">hat </w:t>
      </w:r>
      <w:r w:rsidR="00F560EC">
        <w:t>did you learn about the N</w:t>
      </w:r>
      <w:r>
        <w:t xml:space="preserve">ative </w:t>
      </w:r>
      <w:r w:rsidR="00F560EC">
        <w:t>A</w:t>
      </w:r>
      <w:r>
        <w:t>mericans</w:t>
      </w:r>
      <w:r w:rsidR="00F560EC">
        <w:t xml:space="preserve"> in S</w:t>
      </w:r>
      <w:r>
        <w:t xml:space="preserve">outh </w:t>
      </w:r>
      <w:r w:rsidR="00F560EC">
        <w:t>C</w:t>
      </w:r>
      <w:r>
        <w:t>arolina</w:t>
      </w:r>
      <w:r w:rsidR="00F560EC">
        <w:t>? What questions might you still have now? In order to respond, you need to think about something you need to ask me.  What do you think would be a good final project to reflect our knowledge about N</w:t>
      </w:r>
      <w:r>
        <w:t xml:space="preserve">ative </w:t>
      </w:r>
      <w:r w:rsidR="00F560EC">
        <w:t>A</w:t>
      </w:r>
      <w:r>
        <w:t>mericans</w:t>
      </w:r>
      <w:r w:rsidR="00F560EC">
        <w:t xml:space="preserve">? </w:t>
      </w:r>
      <w:r>
        <w:t>A f</w:t>
      </w:r>
      <w:r w:rsidR="00F560EC">
        <w:t>inal project could be diorama, play, etc. Who would be a good audience to present our project to? This reflection is between you and me.</w:t>
      </w:r>
      <w:r>
        <w:t>’”</w:t>
      </w:r>
      <w:r w:rsidR="00F560EC">
        <w:t xml:space="preserve"> </w:t>
      </w:r>
      <w:r>
        <w:t xml:space="preserve">She tells the students that </w:t>
      </w:r>
      <w:r w:rsidR="00EF32AD">
        <w:t>Echo</w:t>
      </w:r>
      <w:r>
        <w:t xml:space="preserve"> will not let them submit their responses unless they answer required questions: “It is requiring you dig a little deeper than what you already know.” </w:t>
      </w:r>
    </w:p>
    <w:p w14:paraId="7CFD6D1B" w14:textId="77777777" w:rsidR="007D5F7F" w:rsidRDefault="007D5F7F" w:rsidP="007F694A">
      <w:pPr>
        <w:spacing w:line="360" w:lineRule="auto"/>
      </w:pPr>
    </w:p>
    <w:p w14:paraId="214F92A8" w14:textId="02F3ADCB" w:rsidR="007F694A" w:rsidRPr="00D478DE" w:rsidRDefault="009972B3" w:rsidP="007F694A">
      <w:pPr>
        <w:spacing w:line="360" w:lineRule="auto"/>
      </w:pPr>
      <w:r>
        <w:t xml:space="preserve">This snapshot of </w:t>
      </w:r>
      <w:r w:rsidR="005242BE">
        <w:t xml:space="preserve">Ms. W’s </w:t>
      </w:r>
      <w:r>
        <w:t>pedagogy</w:t>
      </w:r>
      <w:r w:rsidR="005242BE">
        <w:t xml:space="preserve">, </w:t>
      </w:r>
      <w:r w:rsidR="007D5F7F">
        <w:t xml:space="preserve">as well as the </w:t>
      </w:r>
      <w:r w:rsidR="00F547E7">
        <w:t xml:space="preserve">respectful and trusting </w:t>
      </w:r>
      <w:r w:rsidR="007D5F7F">
        <w:t xml:space="preserve">teacher-student </w:t>
      </w:r>
      <w:r w:rsidR="007D5F7F" w:rsidRPr="007F694A">
        <w:rPr>
          <w:color w:val="auto"/>
        </w:rPr>
        <w:t xml:space="preserve">and peer relationships, </w:t>
      </w:r>
      <w:r w:rsidR="001B2129">
        <w:rPr>
          <w:color w:val="auto"/>
        </w:rPr>
        <w:t>illustrate</w:t>
      </w:r>
      <w:r w:rsidR="001B2129" w:rsidRPr="007F694A">
        <w:rPr>
          <w:color w:val="auto"/>
        </w:rPr>
        <w:t xml:space="preserve"> </w:t>
      </w:r>
      <w:r w:rsidR="007D5F7F" w:rsidRPr="007F694A">
        <w:rPr>
          <w:color w:val="auto"/>
        </w:rPr>
        <w:t xml:space="preserve">the New Tech Network (NTN) school reform model in action. </w:t>
      </w:r>
      <w:r w:rsidR="00D0130E" w:rsidRPr="007F694A">
        <w:rPr>
          <w:color w:val="auto"/>
        </w:rPr>
        <w:t>N</w:t>
      </w:r>
      <w:r w:rsidR="007F694A" w:rsidRPr="007F694A">
        <w:rPr>
          <w:color w:val="auto"/>
        </w:rPr>
        <w:t>TN, a national, non-profit, school reform organization</w:t>
      </w:r>
      <w:r w:rsidR="00202AEB">
        <w:rPr>
          <w:color w:val="auto"/>
        </w:rPr>
        <w:t>,</w:t>
      </w:r>
      <w:r w:rsidR="007F694A" w:rsidRPr="007F694A">
        <w:rPr>
          <w:color w:val="auto"/>
        </w:rPr>
        <w:t xml:space="preserve"> has as its goal</w:t>
      </w:r>
      <w:r w:rsidR="008B23A2" w:rsidRPr="002E5452">
        <w:t xml:space="preserve"> narrowing the opportunity gap between students from underserved communities and those from more affluent locales</w:t>
      </w:r>
      <w:r w:rsidR="008B23A2" w:rsidRPr="007F694A">
        <w:rPr>
          <w:color w:val="auto"/>
        </w:rPr>
        <w:t xml:space="preserve"> </w:t>
      </w:r>
      <w:r w:rsidR="00FF635E">
        <w:rPr>
          <w:color w:val="auto"/>
        </w:rPr>
        <w:t>and</w:t>
      </w:r>
      <w:r w:rsidR="00414155">
        <w:rPr>
          <w:color w:val="auto"/>
        </w:rPr>
        <w:t xml:space="preserve"> for every student in its partner schools</w:t>
      </w:r>
      <w:r w:rsidR="00FF635E">
        <w:rPr>
          <w:color w:val="auto"/>
        </w:rPr>
        <w:t xml:space="preserve"> </w:t>
      </w:r>
      <w:r w:rsidR="007F694A" w:rsidRPr="007F694A">
        <w:rPr>
          <w:color w:val="auto"/>
        </w:rPr>
        <w:t>to graduate “</w:t>
      </w:r>
      <w:r w:rsidR="007F694A" w:rsidRPr="007F694A">
        <w:rPr>
          <w:rFonts w:eastAsia="Times New Roman"/>
          <w:color w:val="auto"/>
          <w:shd w:val="clear" w:color="auto" w:fill="FFFFFF"/>
        </w:rPr>
        <w:t>aware, eligible and prepared to pursue postsecondary education or training” (</w:t>
      </w:r>
      <w:hyperlink r:id="rId8" w:history="1">
        <w:r w:rsidR="007F694A" w:rsidRPr="007F694A">
          <w:rPr>
            <w:rFonts w:eastAsia="Times New Roman"/>
            <w:color w:val="auto"/>
            <w:u w:val="single"/>
          </w:rPr>
          <w:t>https://newtechnetwork.org/</w:t>
        </w:r>
      </w:hyperlink>
      <w:r w:rsidR="007F694A" w:rsidRPr="007F694A">
        <w:rPr>
          <w:rFonts w:eastAsia="Times New Roman"/>
          <w:color w:val="auto"/>
        </w:rPr>
        <w:t>).</w:t>
      </w:r>
      <w:r w:rsidR="00FF635E">
        <w:rPr>
          <w:rFonts w:eastAsia="Times New Roman"/>
          <w:color w:val="auto"/>
        </w:rPr>
        <w:t xml:space="preserve"> </w:t>
      </w:r>
      <w:r w:rsidR="00B865E8">
        <w:rPr>
          <w:rFonts w:eastAsia="Times New Roman"/>
          <w:color w:val="auto"/>
        </w:rPr>
        <w:t xml:space="preserve">In order to achieve this goal, NTN guides </w:t>
      </w:r>
      <w:r w:rsidR="00D478DE">
        <w:rPr>
          <w:rFonts w:eastAsia="Times New Roman"/>
          <w:color w:val="auto"/>
        </w:rPr>
        <w:t xml:space="preserve">its partner </w:t>
      </w:r>
      <w:r w:rsidR="00B865E8">
        <w:rPr>
          <w:rFonts w:eastAsia="Times New Roman"/>
          <w:color w:val="auto"/>
        </w:rPr>
        <w:t>schools</w:t>
      </w:r>
      <w:r w:rsidR="008B23A2" w:rsidRPr="002E5452">
        <w:t xml:space="preserve"> </w:t>
      </w:r>
      <w:r w:rsidR="00D478DE">
        <w:t>to</w:t>
      </w:r>
      <w:r w:rsidR="00D478DE">
        <w:rPr>
          <w:rFonts w:eastAsia="Times New Roman"/>
          <w:color w:val="auto"/>
        </w:rPr>
        <w:t xml:space="preserve"> adopt a project-based learning (PBL) approach to instruction that incorporates state content standards and maps onto a set of student outcomes that are aligned with the principles of deeper learning</w:t>
      </w:r>
      <w:r w:rsidR="00D478DE">
        <w:rPr>
          <w:rStyle w:val="FootnoteReference"/>
          <w:rFonts w:eastAsia="Times New Roman"/>
          <w:color w:val="auto"/>
        </w:rPr>
        <w:footnoteReference w:id="1"/>
      </w:r>
      <w:r w:rsidR="00D478DE">
        <w:rPr>
          <w:rFonts w:eastAsia="Times New Roman"/>
          <w:color w:val="auto"/>
        </w:rPr>
        <w:t xml:space="preserve"> and </w:t>
      </w:r>
      <w:r w:rsidR="008B23A2" w:rsidRPr="002E5452">
        <w:t>critical thinking</w:t>
      </w:r>
      <w:r w:rsidR="008B23A2">
        <w:t>,</w:t>
      </w:r>
      <w:r w:rsidR="008B23A2" w:rsidRPr="002E5452">
        <w:t xml:space="preserve"> collaboration</w:t>
      </w:r>
      <w:r w:rsidR="008B23A2">
        <w:t>, and technology</w:t>
      </w:r>
      <w:r w:rsidR="00414155">
        <w:t xml:space="preserve">. </w:t>
      </w:r>
      <w:r w:rsidR="00414155">
        <w:rPr>
          <w:rFonts w:eastAsia="Times New Roman"/>
          <w:color w:val="auto"/>
        </w:rPr>
        <w:t xml:space="preserve">Those </w:t>
      </w:r>
      <w:r w:rsidR="00414155" w:rsidRPr="000D58B0">
        <w:rPr>
          <w:rFonts w:eastAsia="Times New Roman"/>
          <w:color w:val="auto"/>
        </w:rPr>
        <w:t>student outcomes</w:t>
      </w:r>
      <w:r w:rsidR="00414155">
        <w:rPr>
          <w:rFonts w:eastAsia="Times New Roman"/>
          <w:color w:val="auto"/>
        </w:rPr>
        <w:t xml:space="preserve"> </w:t>
      </w:r>
      <w:r w:rsidR="00414155" w:rsidRPr="00AC5C6C">
        <w:rPr>
          <w:rFonts w:eastAsia="Times New Roman"/>
          <w:color w:val="auto"/>
        </w:rPr>
        <w:t xml:space="preserve">include </w:t>
      </w:r>
      <w:r w:rsidR="00414155" w:rsidRPr="00AC5C6C">
        <w:rPr>
          <w:snapToGrid w:val="0"/>
        </w:rPr>
        <w:t>agency, collaboration, written communication, oral communication, and knowledge and thinking</w:t>
      </w:r>
      <w:r w:rsidR="00414155">
        <w:rPr>
          <w:snapToGrid w:val="0"/>
        </w:rPr>
        <w:t xml:space="preserve"> and are embedded in four structures which NTN considers “</w:t>
      </w:r>
      <w:r w:rsidR="00414155" w:rsidRPr="001B2129">
        <w:rPr>
          <w:snapToGrid w:val="0"/>
        </w:rPr>
        <w:t>pillars”</w:t>
      </w:r>
      <w:r w:rsidR="00414155">
        <w:rPr>
          <w:snapToGrid w:val="0"/>
        </w:rPr>
        <w:t xml:space="preserve"> of the model, upon which teaching and learning are organized. The pillars are “culture</w:t>
      </w:r>
      <w:r w:rsidR="00E34B55">
        <w:rPr>
          <w:snapToGrid w:val="0"/>
        </w:rPr>
        <w:t xml:space="preserve"> that empowers</w:t>
      </w:r>
      <w:r w:rsidR="00414155">
        <w:rPr>
          <w:snapToGrid w:val="0"/>
        </w:rPr>
        <w:t>, teaching</w:t>
      </w:r>
      <w:r w:rsidR="00E34B55">
        <w:rPr>
          <w:snapToGrid w:val="0"/>
        </w:rPr>
        <w:t xml:space="preserve"> that engages</w:t>
      </w:r>
      <w:r w:rsidR="00414155">
        <w:rPr>
          <w:snapToGrid w:val="0"/>
        </w:rPr>
        <w:t>, outcomes</w:t>
      </w:r>
      <w:r w:rsidR="00E34B55">
        <w:rPr>
          <w:snapToGrid w:val="0"/>
        </w:rPr>
        <w:t xml:space="preserve"> that matter</w:t>
      </w:r>
      <w:r w:rsidR="00414155">
        <w:rPr>
          <w:snapToGrid w:val="0"/>
        </w:rPr>
        <w:t>, and technology</w:t>
      </w:r>
      <w:r w:rsidR="00E34B55">
        <w:rPr>
          <w:snapToGrid w:val="0"/>
        </w:rPr>
        <w:t xml:space="preserve"> that enables</w:t>
      </w:r>
      <w:r w:rsidR="00414155">
        <w:rPr>
          <w:snapToGrid w:val="0"/>
        </w:rPr>
        <w:t xml:space="preserve">.” </w:t>
      </w:r>
      <w:r w:rsidR="00414155">
        <w:t>Students engaged in PBL</w:t>
      </w:r>
      <w:r w:rsidR="00D478DE">
        <w:t xml:space="preserve"> </w:t>
      </w:r>
      <w:r w:rsidR="008B23A2" w:rsidRPr="002E5452">
        <w:t>address authentic problems in their schools and communities</w:t>
      </w:r>
      <w:r w:rsidR="008B23A2">
        <w:t xml:space="preserve"> while simultaneously preparing for post-secondary education and careers</w:t>
      </w:r>
      <w:r w:rsidR="008B23A2" w:rsidRPr="002E5452">
        <w:t>.</w:t>
      </w:r>
      <w:r w:rsidR="00AC5C6C">
        <w:rPr>
          <w:rFonts w:eastAsia="Times New Roman"/>
          <w:color w:val="auto"/>
        </w:rPr>
        <w:t xml:space="preserve"> </w:t>
      </w:r>
    </w:p>
    <w:p w14:paraId="04B9F59A" w14:textId="77777777" w:rsidR="007D5F7F" w:rsidRPr="00AC5C6C" w:rsidRDefault="007D5F7F" w:rsidP="007F694A">
      <w:pPr>
        <w:spacing w:line="360" w:lineRule="auto"/>
        <w:rPr>
          <w:color w:val="auto"/>
        </w:rPr>
      </w:pPr>
    </w:p>
    <w:p w14:paraId="6D0FBBC1" w14:textId="3479FE94" w:rsidR="002B725C" w:rsidRDefault="008E2417" w:rsidP="007D5F7F">
      <w:pPr>
        <w:spacing w:line="360" w:lineRule="auto"/>
      </w:pPr>
      <w:r>
        <w:lastRenderedPageBreak/>
        <w:t>S</w:t>
      </w:r>
      <w:r w:rsidR="007D5F7F">
        <w:t xml:space="preserve">ome of these </w:t>
      </w:r>
      <w:r w:rsidR="007D5F7F" w:rsidRPr="001B2129">
        <w:t>pillars and outcomes</w:t>
      </w:r>
      <w:r w:rsidR="007D5F7F">
        <w:t xml:space="preserve"> </w:t>
      </w:r>
      <w:r>
        <w:t xml:space="preserve">are </w:t>
      </w:r>
      <w:r w:rsidR="007D5F7F">
        <w:t>visible</w:t>
      </w:r>
      <w:r>
        <w:t xml:space="preserve"> in </w:t>
      </w:r>
      <w:r w:rsidR="00970DD0">
        <w:t>Mrs. W’s class</w:t>
      </w:r>
      <w:r w:rsidR="007D5F7F">
        <w:t xml:space="preserve">. </w:t>
      </w:r>
      <w:r w:rsidR="00431F65">
        <w:t xml:space="preserve">The inquiry in which students are engaged includes the generation of questions by students, which informs questions the teacher asks to </w:t>
      </w:r>
      <w:r>
        <w:t>deepen</w:t>
      </w:r>
      <w:r w:rsidR="00431F65">
        <w:t xml:space="preserve"> their thinking and</w:t>
      </w:r>
      <w:r w:rsidR="00B83C17">
        <w:t>,</w:t>
      </w:r>
      <w:r w:rsidR="00431F65">
        <w:t xml:space="preserve"> as she mentions, will contribute to the creation of their project investigations.</w:t>
      </w:r>
      <w:r w:rsidR="00431F65">
        <w:rPr>
          <w:snapToGrid w:val="0"/>
        </w:rPr>
        <w:t xml:space="preserve"> </w:t>
      </w:r>
      <w:r w:rsidR="00083CE0">
        <w:rPr>
          <w:snapToGrid w:val="0"/>
        </w:rPr>
        <w:t xml:space="preserve">This inquiry, in which students’ voices matter, contributes to a “culture that empowers.” </w:t>
      </w:r>
      <w:r w:rsidR="007D5F7F">
        <w:t xml:space="preserve">Ms. W’s pedagogy </w:t>
      </w:r>
      <w:r w:rsidR="003E5209">
        <w:t xml:space="preserve">also </w:t>
      </w:r>
      <w:r w:rsidR="007D5F7F">
        <w:t xml:space="preserve">demonstrates </w:t>
      </w:r>
      <w:r w:rsidR="00E34B55">
        <w:t xml:space="preserve">“teaching that engages,” </w:t>
      </w:r>
      <w:r w:rsidR="003E5209">
        <w:t xml:space="preserve">and in particular, it demonstrates </w:t>
      </w:r>
      <w:r w:rsidR="007D5F7F">
        <w:t>the kind of teaching practice</w:t>
      </w:r>
      <w:r w:rsidR="007D5F7F" w:rsidRPr="0039450C">
        <w:t xml:space="preserve"> required to make inquiry-based learning work</w:t>
      </w:r>
      <w:r w:rsidR="00B83C17">
        <w:t xml:space="preserve">. </w:t>
      </w:r>
      <w:r w:rsidR="00877FB4">
        <w:t>As the founder of the non-profit Inquiry Schools put it,</w:t>
      </w:r>
      <w:r w:rsidR="00B83C17">
        <w:t xml:space="preserve"> </w:t>
      </w:r>
      <w:r w:rsidR="007D5F7F">
        <w:t>“Te</w:t>
      </w:r>
      <w:r w:rsidR="007D5F7F" w:rsidRPr="0039450C">
        <w:t xml:space="preserve">achers have to … become experts at listening to how a student is thinking and then ask </w:t>
      </w:r>
      <w:r w:rsidR="00B52836">
        <w:t>[the]</w:t>
      </w:r>
      <w:r w:rsidR="007D5F7F" w:rsidRPr="0039450C">
        <w:t xml:space="preserve"> questions that will ‘un-stick’ the students’ thinking and set them off and running again</w:t>
      </w:r>
      <w:r w:rsidR="007D5F7F">
        <w:t>.”</w:t>
      </w:r>
      <w:r w:rsidR="007D5F7F">
        <w:rPr>
          <w:rStyle w:val="FootnoteReference"/>
        </w:rPr>
        <w:footnoteReference w:id="2"/>
      </w:r>
      <w:r w:rsidR="007D5F7F">
        <w:t xml:space="preserve"> </w:t>
      </w:r>
    </w:p>
    <w:p w14:paraId="0FA2DEC4" w14:textId="77777777" w:rsidR="002B725C" w:rsidRDefault="002B725C" w:rsidP="007D5F7F">
      <w:pPr>
        <w:spacing w:line="360" w:lineRule="auto"/>
      </w:pPr>
    </w:p>
    <w:p w14:paraId="7648BE38" w14:textId="4728370D" w:rsidR="007D5F7F" w:rsidRDefault="007D5F7F" w:rsidP="007D5F7F">
      <w:pPr>
        <w:spacing w:line="360" w:lineRule="auto"/>
        <w:rPr>
          <w:snapToGrid w:val="0"/>
        </w:rPr>
      </w:pPr>
      <w:r>
        <w:t>In addition to the inquiry teaching and learning</w:t>
      </w:r>
      <w:r w:rsidR="008E2417">
        <w:t>,</w:t>
      </w:r>
      <w:r>
        <w:t xml:space="preserve"> Ms. W’s class also illustrates </w:t>
      </w:r>
      <w:r w:rsidR="0006298A">
        <w:t xml:space="preserve">the seamless integration of </w:t>
      </w:r>
      <w:r w:rsidRPr="001B2129">
        <w:t xml:space="preserve">NTN </w:t>
      </w:r>
      <w:r w:rsidR="00414155" w:rsidRPr="001B2129">
        <w:t xml:space="preserve">learning </w:t>
      </w:r>
      <w:r w:rsidR="004860C6" w:rsidRPr="001B2129">
        <w:t>outcomes</w:t>
      </w:r>
      <w:r w:rsidR="00E34B55">
        <w:t xml:space="preserve"> </w:t>
      </w:r>
      <w:r>
        <w:t xml:space="preserve">of agency, </w:t>
      </w:r>
      <w:r w:rsidRPr="00AC5C6C">
        <w:rPr>
          <w:snapToGrid w:val="0"/>
        </w:rPr>
        <w:t xml:space="preserve">collaboration, oral communication, </w:t>
      </w:r>
      <w:r w:rsidR="004860C6">
        <w:rPr>
          <w:snapToGrid w:val="0"/>
        </w:rPr>
        <w:t xml:space="preserve">written communication, </w:t>
      </w:r>
      <w:r w:rsidRPr="00AC5C6C">
        <w:rPr>
          <w:snapToGrid w:val="0"/>
        </w:rPr>
        <w:t>and knowledge and thinking</w:t>
      </w:r>
      <w:r w:rsidR="00E34B55">
        <w:rPr>
          <w:snapToGrid w:val="0"/>
        </w:rPr>
        <w:t xml:space="preserve"> (outcomes that matter to the achievement of the goals)</w:t>
      </w:r>
      <w:r>
        <w:rPr>
          <w:snapToGrid w:val="0"/>
        </w:rPr>
        <w:t xml:space="preserve">. </w:t>
      </w:r>
      <w:r w:rsidR="00545252">
        <w:rPr>
          <w:snapToGrid w:val="0"/>
        </w:rPr>
        <w:t xml:space="preserve">The chat room experiences </w:t>
      </w:r>
      <w:r w:rsidR="00C079AE">
        <w:rPr>
          <w:snapToGrid w:val="0"/>
        </w:rPr>
        <w:t xml:space="preserve">engage students in </w:t>
      </w:r>
      <w:r w:rsidR="00545252">
        <w:rPr>
          <w:snapToGrid w:val="0"/>
        </w:rPr>
        <w:t>o</w:t>
      </w:r>
      <w:r w:rsidR="001E1474">
        <w:rPr>
          <w:snapToGrid w:val="0"/>
        </w:rPr>
        <w:t xml:space="preserve">ral communication, collaboration, </w:t>
      </w:r>
      <w:r w:rsidR="00545252">
        <w:rPr>
          <w:snapToGrid w:val="0"/>
        </w:rPr>
        <w:t xml:space="preserve">thinking, and knowledge building among the students. </w:t>
      </w:r>
      <w:r w:rsidR="00545252" w:rsidRPr="001B2129">
        <w:rPr>
          <w:snapToGrid w:val="0"/>
        </w:rPr>
        <w:t xml:space="preserve">The questioning </w:t>
      </w:r>
      <w:r w:rsidR="004860C6" w:rsidRPr="001B2129">
        <w:rPr>
          <w:snapToGrid w:val="0"/>
        </w:rPr>
        <w:t xml:space="preserve">and construction of what students determine they know and need to know </w:t>
      </w:r>
      <w:r w:rsidR="000A3AA3" w:rsidRPr="001B2129">
        <w:rPr>
          <w:snapToGrid w:val="0"/>
        </w:rPr>
        <w:t>generate</w:t>
      </w:r>
      <w:r w:rsidR="00545252" w:rsidRPr="001B2129">
        <w:rPr>
          <w:snapToGrid w:val="0"/>
        </w:rPr>
        <w:t xml:space="preserve"> agency, as does the experiential nature of the chat rooms, where, free from right and wrong answer constraints, students </w:t>
      </w:r>
      <w:r w:rsidR="004860C6" w:rsidRPr="001B2129">
        <w:rPr>
          <w:snapToGrid w:val="0"/>
        </w:rPr>
        <w:t>are</w:t>
      </w:r>
      <w:r w:rsidR="00545252" w:rsidRPr="001B2129">
        <w:rPr>
          <w:snapToGrid w:val="0"/>
        </w:rPr>
        <w:t xml:space="preserve"> liberated to conjecture</w:t>
      </w:r>
      <w:r w:rsidR="000A3AA3" w:rsidRPr="001B2129">
        <w:rPr>
          <w:snapToGrid w:val="0"/>
        </w:rPr>
        <w:t xml:space="preserve"> and take responsibility for their responses by</w:t>
      </w:r>
      <w:r w:rsidR="00545252" w:rsidRPr="001B2129">
        <w:rPr>
          <w:snapToGrid w:val="0"/>
        </w:rPr>
        <w:t xml:space="preserve"> </w:t>
      </w:r>
      <w:r w:rsidR="000A3AA3" w:rsidRPr="001B2129">
        <w:rPr>
          <w:snapToGrid w:val="0"/>
        </w:rPr>
        <w:t>articulating</w:t>
      </w:r>
      <w:r w:rsidR="00545252" w:rsidRPr="001B2129">
        <w:rPr>
          <w:snapToGrid w:val="0"/>
        </w:rPr>
        <w:t xml:space="preserve"> the logic </w:t>
      </w:r>
      <w:r w:rsidR="004860C6" w:rsidRPr="001B2129">
        <w:rPr>
          <w:snapToGrid w:val="0"/>
        </w:rPr>
        <w:t>(accurate or faulty)</w:t>
      </w:r>
      <w:r w:rsidR="00545252" w:rsidRPr="001B2129">
        <w:rPr>
          <w:snapToGrid w:val="0"/>
        </w:rPr>
        <w:t xml:space="preserve"> undergirding their conjectures, all as part of the process of knowledge building.</w:t>
      </w:r>
      <w:r w:rsidR="00545252">
        <w:rPr>
          <w:snapToGrid w:val="0"/>
        </w:rPr>
        <w:t xml:space="preserve"> These activities and the values of inquiry that tolerate ambiguity</w:t>
      </w:r>
      <w:r w:rsidR="000A3AA3">
        <w:rPr>
          <w:snapToGrid w:val="0"/>
        </w:rPr>
        <w:t>, errors,</w:t>
      </w:r>
      <w:r w:rsidR="00545252">
        <w:rPr>
          <w:snapToGrid w:val="0"/>
        </w:rPr>
        <w:t xml:space="preserve"> and speculation in pursuit of knowledge</w:t>
      </w:r>
      <w:r w:rsidR="004860C6">
        <w:rPr>
          <w:snapToGrid w:val="0"/>
        </w:rPr>
        <w:t xml:space="preserve"> build a collaborative classroom culture that respects </w:t>
      </w:r>
      <w:r w:rsidR="000A3AA3">
        <w:rPr>
          <w:snapToGrid w:val="0"/>
        </w:rPr>
        <w:t xml:space="preserve">intellectual </w:t>
      </w:r>
      <w:r w:rsidR="004860C6">
        <w:rPr>
          <w:snapToGrid w:val="0"/>
        </w:rPr>
        <w:t>diversity</w:t>
      </w:r>
      <w:r w:rsidR="002A1FE7">
        <w:rPr>
          <w:snapToGrid w:val="0"/>
        </w:rPr>
        <w:t xml:space="preserve">. </w:t>
      </w:r>
      <w:r w:rsidR="000A3AA3">
        <w:rPr>
          <w:snapToGrid w:val="0"/>
        </w:rPr>
        <w:t xml:space="preserve">Tasks that require students to use </w:t>
      </w:r>
      <w:r w:rsidR="00EF32AD">
        <w:rPr>
          <w:snapToGrid w:val="0"/>
        </w:rPr>
        <w:t>Echo</w:t>
      </w:r>
      <w:r w:rsidR="000A3AA3">
        <w:rPr>
          <w:snapToGrid w:val="0"/>
        </w:rPr>
        <w:t>, NTN’s electronic</w:t>
      </w:r>
      <w:r w:rsidR="002A1FE7">
        <w:rPr>
          <w:snapToGrid w:val="0"/>
        </w:rPr>
        <w:t xml:space="preserve"> </w:t>
      </w:r>
      <w:r w:rsidR="000A3AA3">
        <w:rPr>
          <w:snapToGrid w:val="0"/>
        </w:rPr>
        <w:t>platform, engage students in using technology as</w:t>
      </w:r>
      <w:r w:rsidR="002A1FE7">
        <w:rPr>
          <w:snapToGrid w:val="0"/>
        </w:rPr>
        <w:t xml:space="preserve"> a tool for communication </w:t>
      </w:r>
      <w:r w:rsidR="000A3AA3">
        <w:rPr>
          <w:snapToGrid w:val="0"/>
        </w:rPr>
        <w:t xml:space="preserve">with their teacher and </w:t>
      </w:r>
      <w:r w:rsidR="00662381">
        <w:rPr>
          <w:snapToGrid w:val="0"/>
        </w:rPr>
        <w:t xml:space="preserve">in </w:t>
      </w:r>
      <w:r w:rsidR="002A1FE7">
        <w:rPr>
          <w:snapToGrid w:val="0"/>
        </w:rPr>
        <w:t>think</w:t>
      </w:r>
      <w:r w:rsidR="000A3AA3">
        <w:rPr>
          <w:snapToGrid w:val="0"/>
        </w:rPr>
        <w:t>ing</w:t>
      </w:r>
      <w:r w:rsidR="002A1FE7">
        <w:rPr>
          <w:snapToGrid w:val="0"/>
        </w:rPr>
        <w:t xml:space="preserve"> more deeply</w:t>
      </w:r>
      <w:r w:rsidR="000A3AA3">
        <w:rPr>
          <w:snapToGrid w:val="0"/>
        </w:rPr>
        <w:t>.</w:t>
      </w:r>
      <w:r w:rsidR="00E070CB" w:rsidDel="00E070CB">
        <w:rPr>
          <w:snapToGrid w:val="0"/>
        </w:rPr>
        <w:t xml:space="preserve"> </w:t>
      </w:r>
    </w:p>
    <w:p w14:paraId="22C1D54B" w14:textId="77777777" w:rsidR="00EF32AD" w:rsidRDefault="00EF32AD" w:rsidP="007D5F7F">
      <w:pPr>
        <w:spacing w:line="360" w:lineRule="auto"/>
        <w:rPr>
          <w:snapToGrid w:val="0"/>
        </w:rPr>
      </w:pPr>
    </w:p>
    <w:p w14:paraId="5FB67350" w14:textId="47530653" w:rsidR="00D9411D" w:rsidRDefault="00894CB8" w:rsidP="00B36521">
      <w:pPr>
        <w:spacing w:line="360" w:lineRule="auto"/>
        <w:rPr>
          <w:snapToGrid w:val="0"/>
        </w:rPr>
      </w:pPr>
      <w:r>
        <w:rPr>
          <w:snapToGrid w:val="0"/>
        </w:rPr>
        <w:t xml:space="preserve">This case study on Bells Elementary School in Colleton County, South Carolina is one product </w:t>
      </w:r>
      <w:r w:rsidR="00E46726">
        <w:rPr>
          <w:snapToGrid w:val="0"/>
        </w:rPr>
        <w:t>from</w:t>
      </w:r>
      <w:r>
        <w:rPr>
          <w:snapToGrid w:val="0"/>
        </w:rPr>
        <w:t xml:space="preserve"> a research initiative to document NTN’s </w:t>
      </w:r>
      <w:r w:rsidR="00E46726">
        <w:rPr>
          <w:snapToGrid w:val="0"/>
        </w:rPr>
        <w:t xml:space="preserve">four-year </w:t>
      </w:r>
      <w:r>
        <w:rPr>
          <w:snapToGrid w:val="0"/>
        </w:rPr>
        <w:t xml:space="preserve">South Carolina Learning </w:t>
      </w:r>
      <w:r w:rsidR="00C9744F">
        <w:rPr>
          <w:snapToGrid w:val="0"/>
        </w:rPr>
        <w:t>Network initiative</w:t>
      </w:r>
      <w:r w:rsidR="00E46726">
        <w:rPr>
          <w:snapToGrid w:val="0"/>
        </w:rPr>
        <w:t xml:space="preserve"> (SCLN). </w:t>
      </w:r>
      <w:r w:rsidR="00E46726">
        <w:t xml:space="preserve">Funded by the </w:t>
      </w:r>
      <w:r w:rsidR="00E46726" w:rsidRPr="002E5452">
        <w:t>ECMC Foundation</w:t>
      </w:r>
      <w:r w:rsidR="00E46726">
        <w:t>,</w:t>
      </w:r>
      <w:r w:rsidR="00E46726" w:rsidRPr="002E5452">
        <w:t xml:space="preserve"> </w:t>
      </w:r>
      <w:r w:rsidR="00E46726">
        <w:rPr>
          <w:snapToGrid w:val="0"/>
        </w:rPr>
        <w:t xml:space="preserve">SCLN </w:t>
      </w:r>
      <w:r w:rsidR="00C9744F" w:rsidRPr="002E5452">
        <w:rPr>
          <w:snapToGrid w:val="0"/>
        </w:rPr>
        <w:t>engage</w:t>
      </w:r>
      <w:r w:rsidR="00E46726">
        <w:rPr>
          <w:snapToGrid w:val="0"/>
        </w:rPr>
        <w:t>d</w:t>
      </w:r>
      <w:r w:rsidR="00C9744F">
        <w:rPr>
          <w:snapToGrid w:val="0"/>
        </w:rPr>
        <w:t xml:space="preserve"> a cohort of diverse school and district personnel</w:t>
      </w:r>
      <w:r w:rsidR="00C9744F" w:rsidRPr="009C132E">
        <w:rPr>
          <w:snapToGrid w:val="0"/>
        </w:rPr>
        <w:t xml:space="preserve"> </w:t>
      </w:r>
      <w:r w:rsidR="00C9744F">
        <w:rPr>
          <w:snapToGrid w:val="0"/>
        </w:rPr>
        <w:t xml:space="preserve">from </w:t>
      </w:r>
      <w:r w:rsidR="00C9744F" w:rsidRPr="002E5452">
        <w:rPr>
          <w:snapToGrid w:val="0"/>
        </w:rPr>
        <w:t>three</w:t>
      </w:r>
      <w:r w:rsidR="00C9744F">
        <w:rPr>
          <w:snapToGrid w:val="0"/>
        </w:rPr>
        <w:t xml:space="preserve"> South Carolina school </w:t>
      </w:r>
      <w:r w:rsidR="00C9744F" w:rsidRPr="002E5452">
        <w:rPr>
          <w:snapToGrid w:val="0"/>
        </w:rPr>
        <w:t>district</w:t>
      </w:r>
      <w:r w:rsidR="00C9744F">
        <w:rPr>
          <w:snapToGrid w:val="0"/>
        </w:rPr>
        <w:t>s in multi-level, cross-district</w:t>
      </w:r>
      <w:r w:rsidR="00C9744F" w:rsidRPr="002E5452">
        <w:rPr>
          <w:snapToGrid w:val="0"/>
        </w:rPr>
        <w:t xml:space="preserve"> peer learning</w:t>
      </w:r>
      <w:r w:rsidR="00C9744F">
        <w:rPr>
          <w:snapToGrid w:val="0"/>
        </w:rPr>
        <w:t xml:space="preserve"> </w:t>
      </w:r>
      <w:r w:rsidR="00C9744F" w:rsidRPr="002E5452">
        <w:rPr>
          <w:snapToGrid w:val="0"/>
        </w:rPr>
        <w:t xml:space="preserve">and </w:t>
      </w:r>
      <w:r w:rsidR="00C9744F">
        <w:rPr>
          <w:snapToGrid w:val="0"/>
        </w:rPr>
        <w:t xml:space="preserve">development and sharing of solutions to </w:t>
      </w:r>
      <w:r w:rsidR="00C9744F" w:rsidRPr="002E5452">
        <w:rPr>
          <w:snapToGrid w:val="0"/>
        </w:rPr>
        <w:t>common concerns: histories of underachievement, racial tension, and issues arising from poverty.</w:t>
      </w:r>
      <w:r w:rsidR="00C9744F">
        <w:rPr>
          <w:snapToGrid w:val="0"/>
        </w:rPr>
        <w:t xml:space="preserve"> </w:t>
      </w:r>
      <w:r w:rsidR="00C9744F" w:rsidRPr="002E5452">
        <w:rPr>
          <w:snapToGrid w:val="0"/>
        </w:rPr>
        <w:t xml:space="preserve">The grant funded one year of </w:t>
      </w:r>
      <w:r w:rsidR="00C9744F" w:rsidRPr="002E5452">
        <w:rPr>
          <w:snapToGrid w:val="0"/>
        </w:rPr>
        <w:lastRenderedPageBreak/>
        <w:t xml:space="preserve">project planning followed by three-years </w:t>
      </w:r>
      <w:r w:rsidR="00C9744F">
        <w:rPr>
          <w:snapToGrid w:val="0"/>
        </w:rPr>
        <w:t xml:space="preserve">of </w:t>
      </w:r>
      <w:r w:rsidR="00C9744F" w:rsidRPr="002E5452">
        <w:rPr>
          <w:snapToGrid w:val="0"/>
        </w:rPr>
        <w:t>project implementation</w:t>
      </w:r>
      <w:r w:rsidR="00C9744F">
        <w:rPr>
          <w:snapToGrid w:val="0"/>
        </w:rPr>
        <w:t>. Colleton County was one of the three districts to join this project.</w:t>
      </w:r>
    </w:p>
    <w:p w14:paraId="5C98BF81" w14:textId="77777777" w:rsidR="00C9744F" w:rsidRPr="00DD7073" w:rsidRDefault="00C9744F" w:rsidP="00B36521">
      <w:pPr>
        <w:spacing w:line="360" w:lineRule="auto"/>
        <w:rPr>
          <w:snapToGrid w:val="0"/>
        </w:rPr>
      </w:pPr>
    </w:p>
    <w:p w14:paraId="4959F601" w14:textId="77777777" w:rsidR="00D9411D" w:rsidRDefault="00B36521" w:rsidP="00F87C9D">
      <w:pPr>
        <w:spacing w:line="360" w:lineRule="auto"/>
        <w:outlineLvl w:val="0"/>
        <w:rPr>
          <w:color w:val="auto"/>
          <w:u w:val="single"/>
        </w:rPr>
      </w:pPr>
      <w:r w:rsidRPr="001F106F">
        <w:rPr>
          <w:color w:val="auto"/>
          <w:u w:val="single"/>
        </w:rPr>
        <w:t>N</w:t>
      </w:r>
      <w:r w:rsidR="00D9411D" w:rsidRPr="001F106F">
        <w:rPr>
          <w:color w:val="auto"/>
          <w:u w:val="single"/>
        </w:rPr>
        <w:t xml:space="preserve">ew </w:t>
      </w:r>
      <w:r w:rsidRPr="001F106F">
        <w:rPr>
          <w:color w:val="auto"/>
          <w:u w:val="single"/>
        </w:rPr>
        <w:t>T</w:t>
      </w:r>
      <w:r w:rsidR="00D9411D" w:rsidRPr="001F106F">
        <w:rPr>
          <w:color w:val="auto"/>
          <w:u w:val="single"/>
        </w:rPr>
        <w:t xml:space="preserve">ech </w:t>
      </w:r>
      <w:r w:rsidRPr="001F106F">
        <w:rPr>
          <w:color w:val="auto"/>
          <w:u w:val="single"/>
        </w:rPr>
        <w:t>N</w:t>
      </w:r>
      <w:r w:rsidR="00D9411D" w:rsidRPr="001F106F">
        <w:rPr>
          <w:color w:val="auto"/>
          <w:u w:val="single"/>
        </w:rPr>
        <w:t>etwork</w:t>
      </w:r>
      <w:r w:rsidRPr="001F106F">
        <w:rPr>
          <w:color w:val="auto"/>
          <w:u w:val="single"/>
        </w:rPr>
        <w:t xml:space="preserve"> Context</w:t>
      </w:r>
    </w:p>
    <w:p w14:paraId="1B3F5836" w14:textId="77777777" w:rsidR="001F106F" w:rsidRPr="001F106F" w:rsidRDefault="001F106F" w:rsidP="001F106F">
      <w:pPr>
        <w:spacing w:line="360" w:lineRule="auto"/>
        <w:rPr>
          <w:color w:val="auto"/>
          <w:u w:val="single"/>
        </w:rPr>
      </w:pPr>
    </w:p>
    <w:p w14:paraId="6827CCE8" w14:textId="219CAF80" w:rsidR="00B36521" w:rsidRPr="002E5452" w:rsidRDefault="00B83C17" w:rsidP="00B36521">
      <w:pPr>
        <w:spacing w:line="360" w:lineRule="auto"/>
      </w:pPr>
      <w:r>
        <w:t xml:space="preserve">The </w:t>
      </w:r>
      <w:r w:rsidR="00A5649B">
        <w:t>New Tech Network</w:t>
      </w:r>
      <w:r w:rsidR="00B67A22">
        <w:t xml:space="preserve"> (NTN) </w:t>
      </w:r>
      <w:r w:rsidR="00B36521">
        <w:t>was developed by</w:t>
      </w:r>
      <w:r w:rsidR="00B36521" w:rsidRPr="002E5452">
        <w:t xml:space="preserve"> a group of Napa California entrepreneurs in the mid-1990s </w:t>
      </w:r>
      <w:r w:rsidR="00B36521">
        <w:t xml:space="preserve">who </w:t>
      </w:r>
      <w:r w:rsidR="00B36521" w:rsidRPr="002E5452">
        <w:t xml:space="preserve">observed that high school graduates from the Silicon Valley were unprepared for the contemporary workforce. In response </w:t>
      </w:r>
      <w:r>
        <w:t xml:space="preserve">to, </w:t>
      </w:r>
      <w:r w:rsidR="00B36521" w:rsidRPr="002E5452">
        <w:t>and with support from</w:t>
      </w:r>
      <w:r>
        <w:t>,</w:t>
      </w:r>
      <w:r w:rsidR="00B36521" w:rsidRPr="002E5452">
        <w:t xml:space="preserve"> the Bill and Melinda Gates Foundation</w:t>
      </w:r>
      <w:r w:rsidR="00B36521">
        <w:t>,</w:t>
      </w:r>
      <w:r w:rsidR="00B36521" w:rsidRPr="002E5452">
        <w:t xml:space="preserve"> they opened New Technology High School in the Napa Valley Unified School District in 1996 to address those concerns. </w:t>
      </w:r>
      <w:r>
        <w:t xml:space="preserve">The </w:t>
      </w:r>
      <w:r w:rsidR="00B36521" w:rsidRPr="002E5452">
        <w:t>New Tech Network</w:t>
      </w:r>
      <w:r w:rsidR="00B36521">
        <w:t xml:space="preserve"> </w:t>
      </w:r>
      <w:r w:rsidR="00B36521" w:rsidRPr="002E5452">
        <w:t xml:space="preserve">has expanded </w:t>
      </w:r>
      <w:r w:rsidR="00B36521">
        <w:t xml:space="preserve">from that founding school </w:t>
      </w:r>
      <w:r w:rsidR="00B36521" w:rsidRPr="002E5452">
        <w:t xml:space="preserve">and currently operates in 28 states with over 72,000 teachers. Two thirds of the schools are in low-income communities.  NTN provides support to train teachers and school leaders in immersing students in project-based learning, an approach which fosters collaboration, critical thinking, communication, and other skills considered key to success in today’s workforce.  </w:t>
      </w:r>
    </w:p>
    <w:p w14:paraId="59ECD073" w14:textId="77777777" w:rsidR="004548EA" w:rsidRDefault="00B36521" w:rsidP="00B36521">
      <w:pPr>
        <w:spacing w:line="360" w:lineRule="auto"/>
      </w:pPr>
      <w:r w:rsidRPr="002E5452">
        <w:tab/>
      </w:r>
    </w:p>
    <w:p w14:paraId="6D05A264" w14:textId="3E5E5456" w:rsidR="00B36521" w:rsidRDefault="00B36521" w:rsidP="000F7EAF">
      <w:pPr>
        <w:spacing w:line="360" w:lineRule="auto"/>
      </w:pPr>
      <w:r w:rsidRPr="002E5452">
        <w:t xml:space="preserve">South Carolina’s involvement with NTN began when former two-term South Carolina governor </w:t>
      </w:r>
      <w:r>
        <w:t>Richard</w:t>
      </w:r>
      <w:r w:rsidRPr="002E5452">
        <w:t xml:space="preserve"> Riley, then U.S. Secretary of Education for President Bill Clinton, visited Napa’s new high school during its first year in operation. Riley was impressed by the school’s focus on job skills, such as collaboration and agency and </w:t>
      </w:r>
      <w:r w:rsidR="001B2129">
        <w:t xml:space="preserve">the practices of </w:t>
      </w:r>
      <w:r w:rsidRPr="002E5452">
        <w:t xml:space="preserve">project-based learning that </w:t>
      </w:r>
      <w:r w:rsidR="00B83C17">
        <w:t>were</w:t>
      </w:r>
      <w:r w:rsidR="00B83C17" w:rsidRPr="002E5452">
        <w:t xml:space="preserve"> </w:t>
      </w:r>
      <w:r w:rsidRPr="002E5452">
        <w:t xml:space="preserve">relevant to students’ lives. When </w:t>
      </w:r>
      <w:r>
        <w:t xml:space="preserve">the foundation, </w:t>
      </w:r>
      <w:proofErr w:type="spellStart"/>
      <w:r w:rsidRPr="002E5452">
        <w:t>KnowledgeWorks</w:t>
      </w:r>
      <w:proofErr w:type="spellEnd"/>
      <w:r w:rsidRPr="002E5452">
        <w:t xml:space="preserve">, </w:t>
      </w:r>
      <w:r>
        <w:t xml:space="preserve">of which Riley was a board member, </w:t>
      </w:r>
      <w:r w:rsidRPr="002E5452">
        <w:t>partnered with the Riley Institute – named after the former governor – at Furman University in Greenville, South Carolina in 2011</w:t>
      </w:r>
      <w:r>
        <w:t xml:space="preserve">, they secured </w:t>
      </w:r>
      <w:r w:rsidRPr="002E5452">
        <w:t xml:space="preserve">a $2.9 million federal Investment in Innovation Grant (i3) to bring New Tech to the state. The goal was to develop New Tech schools in “two of the nation’s most economically and under-resourced rural communities,” according to the Riley institute. </w:t>
      </w:r>
    </w:p>
    <w:p w14:paraId="0C33D5A3" w14:textId="77777777" w:rsidR="009643B1" w:rsidRDefault="009643B1" w:rsidP="00B36521">
      <w:pPr>
        <w:spacing w:line="360" w:lineRule="auto"/>
        <w:rPr>
          <w:u w:val="single"/>
        </w:rPr>
      </w:pPr>
    </w:p>
    <w:p w14:paraId="3B9772B5" w14:textId="77777777" w:rsidR="00B36521" w:rsidRPr="00D9411D" w:rsidRDefault="00B36521" w:rsidP="00F87C9D">
      <w:pPr>
        <w:spacing w:line="360" w:lineRule="auto"/>
        <w:ind w:left="720"/>
        <w:outlineLvl w:val="0"/>
        <w:rPr>
          <w:u w:val="single"/>
        </w:rPr>
      </w:pPr>
      <w:r w:rsidRPr="00D9411D">
        <w:rPr>
          <w:u w:val="single"/>
        </w:rPr>
        <w:t xml:space="preserve">NTN Principles and Components </w:t>
      </w:r>
    </w:p>
    <w:p w14:paraId="3C184ED7" w14:textId="77777777" w:rsidR="00B3664C" w:rsidRDefault="00B3664C" w:rsidP="00B36521">
      <w:pPr>
        <w:spacing w:line="360" w:lineRule="auto"/>
      </w:pPr>
    </w:p>
    <w:p w14:paraId="0B9553B8" w14:textId="225ED5E9" w:rsidR="00C144F1" w:rsidRDefault="00D478DE" w:rsidP="00C144F1">
      <w:pPr>
        <w:spacing w:line="360" w:lineRule="auto"/>
      </w:pPr>
      <w:r>
        <w:t xml:space="preserve">As mentioned earlier, </w:t>
      </w:r>
      <w:r w:rsidR="000769E9">
        <w:t>the core</w:t>
      </w:r>
      <w:r w:rsidR="00414155">
        <w:t xml:space="preserve"> goal</w:t>
      </w:r>
      <w:r w:rsidR="000769E9">
        <w:t xml:space="preserve"> of </w:t>
      </w:r>
      <w:r w:rsidR="00205AAD">
        <w:t xml:space="preserve">the </w:t>
      </w:r>
      <w:r w:rsidR="00B36521">
        <w:t>NTN</w:t>
      </w:r>
      <w:r w:rsidR="00205AAD">
        <w:t xml:space="preserve"> model</w:t>
      </w:r>
      <w:r w:rsidR="000769E9">
        <w:t xml:space="preserve"> </w:t>
      </w:r>
      <w:r w:rsidR="008408AB">
        <w:t xml:space="preserve">in South Carolina </w:t>
      </w:r>
      <w:r w:rsidR="000769E9">
        <w:t xml:space="preserve">is </w:t>
      </w:r>
      <w:r w:rsidR="00B36521" w:rsidRPr="002E5452">
        <w:t xml:space="preserve">to narrow the opportunity gap between students in majority white affluent regions and those in underserved </w:t>
      </w:r>
      <w:r w:rsidR="00B36521" w:rsidRPr="002E5452">
        <w:lastRenderedPageBreak/>
        <w:t xml:space="preserve">communities, which mostly comprise students from minority groups and students in poverty. </w:t>
      </w:r>
      <w:r w:rsidR="001B2129">
        <w:t xml:space="preserve">The </w:t>
      </w:r>
      <w:r w:rsidR="00102011">
        <w:t xml:space="preserve">model is </w:t>
      </w:r>
      <w:r w:rsidR="00FE6D14">
        <w:t>based</w:t>
      </w:r>
      <w:r w:rsidR="00102011">
        <w:t xml:space="preserve"> on</w:t>
      </w:r>
      <w:r w:rsidR="001B2129">
        <w:t xml:space="preserve"> f</w:t>
      </w:r>
      <w:r w:rsidR="001651CC" w:rsidRPr="001B2129">
        <w:t>our design pillars</w:t>
      </w:r>
      <w:r w:rsidR="001B2129">
        <w:t>, which also</w:t>
      </w:r>
      <w:r w:rsidR="00414155">
        <w:t xml:space="preserve"> frame</w:t>
      </w:r>
      <w:r w:rsidR="00205AAD" w:rsidRPr="00205AAD">
        <w:t xml:space="preserve"> </w:t>
      </w:r>
      <w:r w:rsidR="001651CC">
        <w:t xml:space="preserve">the </w:t>
      </w:r>
      <w:r w:rsidR="00227A86">
        <w:t>structure</w:t>
      </w:r>
      <w:r w:rsidR="002C36DD">
        <w:t xml:space="preserve"> </w:t>
      </w:r>
      <w:r w:rsidR="00227A86">
        <w:t xml:space="preserve">for </w:t>
      </w:r>
      <w:r w:rsidR="00205AAD" w:rsidRPr="00205AAD">
        <w:t>school and professional development</w:t>
      </w:r>
      <w:r w:rsidR="008D4BEE">
        <w:t>; they are</w:t>
      </w:r>
      <w:r w:rsidR="00205AAD" w:rsidRPr="002E5452">
        <w:t>: 1) Outcomes that Matter; 2) Teaching that Engages; 3) Culture that Empowers; and 4) Technology that Enables.</w:t>
      </w:r>
      <w:r w:rsidR="00205AAD">
        <w:t xml:space="preserve"> </w:t>
      </w:r>
      <w:r w:rsidR="00C144F1">
        <w:t xml:space="preserve">Guided by </w:t>
      </w:r>
      <w:r w:rsidR="001B2129">
        <w:t>this framework</w:t>
      </w:r>
      <w:r w:rsidR="00C144F1">
        <w:t xml:space="preserve">, </w:t>
      </w:r>
      <w:r w:rsidR="00C144F1" w:rsidRPr="002E5452">
        <w:t>NTN targets the opportunity gaps that exist at the levels of school and classroom practice, including school culture</w:t>
      </w:r>
      <w:r w:rsidR="00C144F1">
        <w:t>, access to high leverage instruction,</w:t>
      </w:r>
      <w:r w:rsidR="00C144F1" w:rsidRPr="002E5452">
        <w:t xml:space="preserve"> and resources. </w:t>
      </w:r>
    </w:p>
    <w:p w14:paraId="7AB96380" w14:textId="77777777" w:rsidR="00C144F1" w:rsidRDefault="00C144F1" w:rsidP="00205AAD">
      <w:pPr>
        <w:spacing w:line="360" w:lineRule="auto"/>
      </w:pPr>
    </w:p>
    <w:p w14:paraId="352B2567" w14:textId="318A60E6" w:rsidR="00984E64" w:rsidRDefault="00205AAD" w:rsidP="00205AAD">
      <w:pPr>
        <w:spacing w:line="360" w:lineRule="auto"/>
      </w:pPr>
      <w:r w:rsidRPr="002E5452">
        <w:t xml:space="preserve">The first pillar, </w:t>
      </w:r>
      <w:r w:rsidRPr="00243BC9">
        <w:rPr>
          <w:i/>
        </w:rPr>
        <w:t>Outcomes that Matter</w:t>
      </w:r>
      <w:r w:rsidRPr="002E5452">
        <w:t>, refers to the five NT</w:t>
      </w:r>
      <w:r w:rsidR="00104232">
        <w:t>N</w:t>
      </w:r>
      <w:r w:rsidRPr="002E5452">
        <w:t xml:space="preserve"> learning outcomes that student engage</w:t>
      </w:r>
      <w:r>
        <w:t>ment</w:t>
      </w:r>
      <w:r w:rsidR="00227A86">
        <w:t xml:space="preserve"> in project-based learning (PBL) </w:t>
      </w:r>
      <w:r>
        <w:t>is expected to elicit</w:t>
      </w:r>
      <w:r w:rsidRPr="002E5452">
        <w:t xml:space="preserve">: </w:t>
      </w:r>
      <w:r w:rsidR="00227A86">
        <w:t>a</w:t>
      </w:r>
      <w:r w:rsidRPr="002E5452">
        <w:t xml:space="preserve">) Collaboration; </w:t>
      </w:r>
      <w:r w:rsidR="00227A86">
        <w:t>b</w:t>
      </w:r>
      <w:r w:rsidRPr="002E5452">
        <w:t xml:space="preserve">) Agency; </w:t>
      </w:r>
      <w:r w:rsidR="00227A86">
        <w:t>c</w:t>
      </w:r>
      <w:r w:rsidRPr="002E5452">
        <w:t xml:space="preserve">) </w:t>
      </w:r>
      <w:r w:rsidR="00414155">
        <w:t>Knowledge and Thinking</w:t>
      </w:r>
      <w:r w:rsidRPr="002E5452">
        <w:t xml:space="preserve">; </w:t>
      </w:r>
      <w:r w:rsidR="00227A86">
        <w:t>d</w:t>
      </w:r>
      <w:r w:rsidRPr="002E5452">
        <w:t xml:space="preserve">) Written Communication; and </w:t>
      </w:r>
      <w:r w:rsidR="00227A86">
        <w:t>e</w:t>
      </w:r>
      <w:r w:rsidRPr="002E5452">
        <w:t xml:space="preserve">) Oral Communication. </w:t>
      </w:r>
    </w:p>
    <w:p w14:paraId="5346BCA7" w14:textId="6C7408A1" w:rsidR="00D55CB5" w:rsidRDefault="00205AAD" w:rsidP="00205AAD">
      <w:pPr>
        <w:spacing w:line="360" w:lineRule="auto"/>
      </w:pPr>
      <w:r>
        <w:t>These outcomes align with</w:t>
      </w:r>
      <w:r w:rsidR="00414155">
        <w:t xml:space="preserve"> the principles of</w:t>
      </w:r>
      <w:r>
        <w:t xml:space="preserve"> </w:t>
      </w:r>
      <w:r w:rsidR="00227A86">
        <w:t>deeper learning</w:t>
      </w:r>
      <w:r w:rsidR="00984E64">
        <w:t xml:space="preserve">, </w:t>
      </w:r>
      <w:r w:rsidR="008408AB">
        <w:t xml:space="preserve">defined as </w:t>
      </w:r>
      <w:r w:rsidR="00984E64" w:rsidRPr="002E5452">
        <w:t>high</w:t>
      </w:r>
      <w:r w:rsidR="00414155">
        <w:t>-</w:t>
      </w:r>
      <w:r w:rsidR="00984E64" w:rsidRPr="002E5452">
        <w:t xml:space="preserve">level learning experiences that </w:t>
      </w:r>
      <w:r w:rsidR="001B2129">
        <w:t>entail</w:t>
      </w:r>
      <w:r w:rsidR="001B2129" w:rsidRPr="002E5452">
        <w:t xml:space="preserve"> </w:t>
      </w:r>
      <w:r w:rsidR="00984E64" w:rsidRPr="002E5452">
        <w:t xml:space="preserve">critical thinking, creativity, </w:t>
      </w:r>
      <w:r w:rsidR="00984E64">
        <w:t xml:space="preserve">problem solving, </w:t>
      </w:r>
      <w:r w:rsidR="00984E64" w:rsidRPr="002E5452">
        <w:t>and collaboration</w:t>
      </w:r>
      <w:r w:rsidR="00414155">
        <w:t>.</w:t>
      </w:r>
      <w:r w:rsidR="00984E64">
        <w:t xml:space="preserve"> </w:t>
      </w:r>
      <w:r w:rsidR="00495265">
        <w:t xml:space="preserve">Schools </w:t>
      </w:r>
      <w:r>
        <w:t>assess students’ demonstration of these outcomes as they engage in prob</w:t>
      </w:r>
      <w:r w:rsidR="00227A86">
        <w:t>lem- and project-based learning</w:t>
      </w:r>
      <w:r w:rsidR="00243BC9">
        <w:t xml:space="preserve">, </w:t>
      </w:r>
      <w:r w:rsidR="00227A86">
        <w:t>assign</w:t>
      </w:r>
      <w:r w:rsidR="00414155">
        <w:t>ing</w:t>
      </w:r>
      <w:r w:rsidRPr="002E5452">
        <w:t xml:space="preserve"> weight</w:t>
      </w:r>
      <w:r w:rsidR="00414155">
        <w:t xml:space="preserve"> to each outcome</w:t>
      </w:r>
      <w:r w:rsidRPr="002E5452">
        <w:t xml:space="preserve"> </w:t>
      </w:r>
      <w:r>
        <w:t>based on the individual project nature and</w:t>
      </w:r>
      <w:r w:rsidRPr="002E5452">
        <w:t xml:space="preserve"> var</w:t>
      </w:r>
      <w:r>
        <w:t>ying</w:t>
      </w:r>
      <w:r w:rsidRPr="002E5452">
        <w:t xml:space="preserve"> by classroom, school, and grade-level</w:t>
      </w:r>
      <w:r w:rsidR="00414155">
        <w:t>. This</w:t>
      </w:r>
      <w:r w:rsidRPr="002E5452">
        <w:t xml:space="preserve"> enables teachers to accommodate </w:t>
      </w:r>
      <w:r>
        <w:t xml:space="preserve">unique </w:t>
      </w:r>
      <w:r w:rsidRPr="002E5452">
        <w:t>project</w:t>
      </w:r>
      <w:r>
        <w:t xml:space="preserve"> features in their assessments</w:t>
      </w:r>
      <w:r w:rsidRPr="002E5452">
        <w:t xml:space="preserve">. </w:t>
      </w:r>
    </w:p>
    <w:p w14:paraId="5BC04382" w14:textId="77777777" w:rsidR="00D55CB5" w:rsidRDefault="00D55CB5" w:rsidP="00205AAD">
      <w:pPr>
        <w:spacing w:line="360" w:lineRule="auto"/>
      </w:pPr>
    </w:p>
    <w:p w14:paraId="79EAC131" w14:textId="6CD4CBE8" w:rsidR="00AB3860" w:rsidRDefault="00243BC9" w:rsidP="00B36521">
      <w:pPr>
        <w:spacing w:line="360" w:lineRule="auto"/>
      </w:pPr>
      <w:r w:rsidRPr="00243BC9">
        <w:rPr>
          <w:i/>
        </w:rPr>
        <w:t>Teaching that E</w:t>
      </w:r>
      <w:r w:rsidR="00205AAD" w:rsidRPr="00243BC9">
        <w:rPr>
          <w:i/>
        </w:rPr>
        <w:t>ngages</w:t>
      </w:r>
      <w:r w:rsidR="00205AAD" w:rsidRPr="002E5452">
        <w:t xml:space="preserve">, the second pillar, is </w:t>
      </w:r>
      <w:r w:rsidR="00205AAD">
        <w:t>operationalized through</w:t>
      </w:r>
      <w:r w:rsidR="00227A86">
        <w:t xml:space="preserve"> PBL</w:t>
      </w:r>
      <w:r w:rsidR="00D55CB5">
        <w:t>, the heart of NTN’s instructional strategy,</w:t>
      </w:r>
      <w:r w:rsidR="00227A86">
        <w:t xml:space="preserve"> </w:t>
      </w:r>
      <w:r w:rsidR="00414155">
        <w:t xml:space="preserve">in which </w:t>
      </w:r>
      <w:r w:rsidR="00227A86">
        <w:t>s</w:t>
      </w:r>
      <w:r w:rsidR="00205AAD" w:rsidRPr="002E5452">
        <w:t>tudents work together on authentic projects. Each project is launched with a</w:t>
      </w:r>
      <w:r w:rsidR="00205AAD">
        <w:t xml:space="preserve"> </w:t>
      </w:r>
      <w:r w:rsidR="00205AAD" w:rsidRPr="002E5452">
        <w:t>carefully crafted entry experience</w:t>
      </w:r>
      <w:r w:rsidR="00205AAD">
        <w:t>, designed</w:t>
      </w:r>
      <w:r w:rsidR="00205AAD" w:rsidRPr="002E5452">
        <w:t xml:space="preserve"> to engage student interest</w:t>
      </w:r>
      <w:r w:rsidR="00205AAD">
        <w:t>, such as</w:t>
      </w:r>
      <w:r w:rsidR="001B2129">
        <w:t xml:space="preserve"> the sensory chat rooms</w:t>
      </w:r>
      <w:r w:rsidR="00205AAD">
        <w:t xml:space="preserve"> in Ms. W’s class</w:t>
      </w:r>
      <w:r w:rsidR="00205AAD" w:rsidRPr="002E5452">
        <w:t xml:space="preserve">. Projects are driven by guiding questions, such as </w:t>
      </w:r>
      <w:r w:rsidR="00205AAD">
        <w:t>“</w:t>
      </w:r>
      <w:r w:rsidR="00205AAD" w:rsidRPr="002E5452">
        <w:t>Should Humans Colonize Mars?</w:t>
      </w:r>
      <w:r w:rsidR="00205AAD">
        <w:t>”</w:t>
      </w:r>
      <w:r w:rsidR="00205AAD" w:rsidRPr="002E5452">
        <w:t xml:space="preserve"> which fuel </w:t>
      </w:r>
      <w:r w:rsidR="00205AAD">
        <w:t>students’</w:t>
      </w:r>
      <w:r w:rsidR="00205AAD" w:rsidRPr="002E5452">
        <w:t xml:space="preserve"> need to know information </w:t>
      </w:r>
      <w:r w:rsidR="00205AAD">
        <w:t>and build knowledge such as “W</w:t>
      </w:r>
      <w:r w:rsidR="00205AAD" w:rsidRPr="002E5452">
        <w:t>hat do humans</w:t>
      </w:r>
      <w:r w:rsidR="00205AAD">
        <w:t xml:space="preserve"> need to survive on Mars?” or “H</w:t>
      </w:r>
      <w:r w:rsidR="00205AAD" w:rsidRPr="002E5452">
        <w:t xml:space="preserve">ow is Mars different from Earth?” The third pillar, </w:t>
      </w:r>
      <w:r w:rsidR="00205AAD" w:rsidRPr="00243BC9">
        <w:rPr>
          <w:i/>
        </w:rPr>
        <w:t>Culture that Empowers</w:t>
      </w:r>
      <w:r w:rsidR="00205AAD">
        <w:t>,</w:t>
      </w:r>
      <w:r w:rsidR="00205AAD" w:rsidRPr="002E5452">
        <w:t xml:space="preserve"> is </w:t>
      </w:r>
      <w:r w:rsidR="00C144F1">
        <w:t>enacted</w:t>
      </w:r>
      <w:r w:rsidR="00205AAD" w:rsidRPr="002E5452">
        <w:t xml:space="preserve"> in the deliberate steps </w:t>
      </w:r>
      <w:r w:rsidR="00227A86">
        <w:t xml:space="preserve">schools take </w:t>
      </w:r>
      <w:r w:rsidR="00205AAD" w:rsidRPr="002E5452">
        <w:t xml:space="preserve">to foster trust, respect, and responsibility </w:t>
      </w:r>
      <w:r w:rsidR="008408AB">
        <w:t>such</w:t>
      </w:r>
      <w:r w:rsidR="00205AAD" w:rsidRPr="002E5452">
        <w:t xml:space="preserve"> that those elements permeate the school culture and underpin relationships between </w:t>
      </w:r>
      <w:r w:rsidR="00B85790">
        <w:t xml:space="preserve">and among </w:t>
      </w:r>
      <w:r w:rsidR="00205AAD" w:rsidRPr="002E5452">
        <w:t xml:space="preserve">adults and students. </w:t>
      </w:r>
    </w:p>
    <w:p w14:paraId="3E027561" w14:textId="77777777" w:rsidR="00C144F1" w:rsidRDefault="00C144F1" w:rsidP="001A6FA2">
      <w:pPr>
        <w:spacing w:line="360" w:lineRule="auto"/>
        <w:rPr>
          <w:i/>
        </w:rPr>
      </w:pPr>
    </w:p>
    <w:p w14:paraId="7F5DD863" w14:textId="5A1AB01D" w:rsidR="001A6FA2" w:rsidRDefault="00672B32" w:rsidP="001A6FA2">
      <w:pPr>
        <w:spacing w:line="360" w:lineRule="auto"/>
      </w:pPr>
      <w:r w:rsidRPr="00243BC9">
        <w:rPr>
          <w:i/>
        </w:rPr>
        <w:t xml:space="preserve">Technology </w:t>
      </w:r>
      <w:r w:rsidR="00243BC9" w:rsidRPr="00243BC9">
        <w:rPr>
          <w:i/>
        </w:rPr>
        <w:t>that Enables</w:t>
      </w:r>
      <w:r w:rsidR="00243BC9">
        <w:t xml:space="preserve">, the fourth pillar of the model, is realized in </w:t>
      </w:r>
      <w:r w:rsidR="00EF32AD">
        <w:t>Echo</w:t>
      </w:r>
      <w:r w:rsidR="00243BC9">
        <w:t xml:space="preserve">, NTN’s </w:t>
      </w:r>
      <w:r w:rsidR="00243BC9" w:rsidRPr="002E5452">
        <w:t xml:space="preserve">proprietary </w:t>
      </w:r>
      <w:r w:rsidR="00243BC9">
        <w:t xml:space="preserve">technology </w:t>
      </w:r>
      <w:r w:rsidR="00243BC9" w:rsidRPr="002E5452">
        <w:t>learning management system</w:t>
      </w:r>
      <w:r w:rsidR="00243BC9">
        <w:t xml:space="preserve">. Bells’ adoption of </w:t>
      </w:r>
      <w:r w:rsidR="00EF32AD">
        <w:t>Echo</w:t>
      </w:r>
      <w:r w:rsidR="00243BC9">
        <w:t xml:space="preserve"> </w:t>
      </w:r>
      <w:r w:rsidR="00414155">
        <w:t>means</w:t>
      </w:r>
      <w:r w:rsidR="00243BC9">
        <w:t xml:space="preserve"> that</w:t>
      </w:r>
      <w:r>
        <w:t xml:space="preserve"> every </w:t>
      </w:r>
      <w:r w:rsidR="00287F25">
        <w:t xml:space="preserve">classroom </w:t>
      </w:r>
      <w:r w:rsidR="00243BC9">
        <w:t xml:space="preserve">is provided </w:t>
      </w:r>
      <w:r w:rsidR="00287F25">
        <w:t>with a smart board and every student</w:t>
      </w:r>
      <w:r>
        <w:t xml:space="preserve"> with </w:t>
      </w:r>
      <w:r w:rsidRPr="002E5452">
        <w:t>a Chromebook computer</w:t>
      </w:r>
      <w:r w:rsidR="00D1123F">
        <w:t>,</w:t>
      </w:r>
      <w:r>
        <w:t xml:space="preserve"> which features </w:t>
      </w:r>
      <w:r w:rsidR="00EF32AD">
        <w:t>Echo</w:t>
      </w:r>
      <w:r>
        <w:t xml:space="preserve">. The </w:t>
      </w:r>
      <w:r w:rsidR="00EF32AD">
        <w:t>Echo</w:t>
      </w:r>
      <w:r>
        <w:t xml:space="preserve"> platform provides students with</w:t>
      </w:r>
      <w:r w:rsidRPr="002E5452">
        <w:t xml:space="preserve"> high levels of access to technology</w:t>
      </w:r>
      <w:r>
        <w:t xml:space="preserve"> and </w:t>
      </w:r>
      <w:r w:rsidR="00A2303C">
        <w:t xml:space="preserve">prompts </w:t>
      </w:r>
      <w:r w:rsidR="00A2303C">
        <w:lastRenderedPageBreak/>
        <w:t>them</w:t>
      </w:r>
      <w:r w:rsidRPr="002E5452">
        <w:t xml:space="preserve"> </w:t>
      </w:r>
      <w:r>
        <w:t>to</w:t>
      </w:r>
      <w:r w:rsidRPr="002E5452">
        <w:t xml:space="preserve"> learn to problem-solve and assume agency, or responsibility, for their own learning</w:t>
      </w:r>
      <w:r>
        <w:t xml:space="preserve">. </w:t>
      </w:r>
      <w:r w:rsidR="00414155">
        <w:t xml:space="preserve">Students have </w:t>
      </w:r>
      <w:r w:rsidR="001A6FA2" w:rsidRPr="002E5452">
        <w:t>internet access to learning programs such as Imagine Learning, Prodigy, Epic Books, Class Dojo,</w:t>
      </w:r>
      <w:r w:rsidR="001A6FA2">
        <w:t xml:space="preserve"> and others that enable </w:t>
      </w:r>
      <w:r w:rsidR="00414155">
        <w:t>the</w:t>
      </w:r>
      <w:r w:rsidR="007A52E9">
        <w:t>m</w:t>
      </w:r>
      <w:r w:rsidR="00414155">
        <w:t xml:space="preserve"> </w:t>
      </w:r>
      <w:r w:rsidR="001A6FA2" w:rsidRPr="002E5452">
        <w:t>to take tests</w:t>
      </w:r>
      <w:r w:rsidR="001A6FA2">
        <w:t xml:space="preserve"> and</w:t>
      </w:r>
      <w:r w:rsidR="00287F25">
        <w:t xml:space="preserve"> read books online as well as</w:t>
      </w:r>
      <w:r w:rsidR="001A6FA2" w:rsidRPr="002E5452">
        <w:t xml:space="preserve"> </w:t>
      </w:r>
      <w:r w:rsidR="00287F25">
        <w:t>individually and collaboratively</w:t>
      </w:r>
      <w:r w:rsidR="00287F25" w:rsidRPr="002E5452">
        <w:t xml:space="preserve"> </w:t>
      </w:r>
      <w:r w:rsidR="001A6FA2" w:rsidRPr="002E5452">
        <w:t>engage in research</w:t>
      </w:r>
      <w:r w:rsidR="00287F25">
        <w:t>. They can</w:t>
      </w:r>
      <w:r w:rsidR="001A6FA2" w:rsidRPr="002E5452">
        <w:t xml:space="preserve"> even accrue reward points for working hard, demonstrating kindness, or making a smooth transition from one activity to another. </w:t>
      </w:r>
      <w:r w:rsidR="00EF32AD">
        <w:t>Echo</w:t>
      </w:r>
      <w:r w:rsidR="00287F25">
        <w:t xml:space="preserve"> is used to structure the daily learning routine. F</w:t>
      </w:r>
      <w:r w:rsidR="00287F25" w:rsidRPr="002E5452">
        <w:t>irst thing every morning</w:t>
      </w:r>
      <w:r w:rsidR="00287F25">
        <w:t>, e</w:t>
      </w:r>
      <w:r w:rsidR="001A6FA2" w:rsidRPr="002E5452">
        <w:t xml:space="preserve">ach </w:t>
      </w:r>
      <w:r w:rsidR="00287F25">
        <w:t xml:space="preserve">Bells’ </w:t>
      </w:r>
      <w:r w:rsidR="001A6FA2" w:rsidRPr="002E5452">
        <w:t xml:space="preserve">student opens his or her Chromebook to access the daily agenda and complete “Do </w:t>
      </w:r>
      <w:proofErr w:type="spellStart"/>
      <w:r w:rsidR="001A6FA2" w:rsidRPr="002E5452">
        <w:t>Nows</w:t>
      </w:r>
      <w:proofErr w:type="spellEnd"/>
      <w:r w:rsidR="001A6FA2" w:rsidRPr="002E5452">
        <w:t>,” the</w:t>
      </w:r>
      <w:r w:rsidR="001A6FA2" w:rsidRPr="005726AD">
        <w:t xml:space="preserve"> </w:t>
      </w:r>
      <w:r w:rsidR="001A6FA2" w:rsidRPr="002E5452">
        <w:t xml:space="preserve">first task of the day. Absent students can log onto </w:t>
      </w:r>
      <w:r w:rsidR="00EF32AD">
        <w:t>Echo</w:t>
      </w:r>
      <w:r w:rsidR="001A6FA2" w:rsidRPr="002E5452">
        <w:t xml:space="preserve"> from home to find missing assignments. Teacher feedback for student work is recorded in </w:t>
      </w:r>
      <w:r w:rsidR="00EF32AD">
        <w:t>Echo</w:t>
      </w:r>
      <w:r w:rsidR="001A6FA2" w:rsidRPr="002E5452">
        <w:t xml:space="preserve"> and accessible to parents. </w:t>
      </w:r>
    </w:p>
    <w:p w14:paraId="4E43391D" w14:textId="77777777" w:rsidR="00287F25" w:rsidRDefault="00287F25" w:rsidP="00287F25">
      <w:pPr>
        <w:spacing w:line="360" w:lineRule="auto"/>
      </w:pPr>
      <w:r w:rsidRPr="002E5452">
        <w:tab/>
      </w:r>
    </w:p>
    <w:p w14:paraId="03F2DDCA" w14:textId="40B04E4A" w:rsidR="00EA5773" w:rsidRDefault="005E64C2" w:rsidP="00287F25">
      <w:pPr>
        <w:spacing w:line="360" w:lineRule="auto"/>
      </w:pPr>
      <w:r>
        <w:t xml:space="preserve">The </w:t>
      </w:r>
      <w:r w:rsidR="00EF32AD">
        <w:t>Echo</w:t>
      </w:r>
      <w:r>
        <w:t xml:space="preserve"> </w:t>
      </w:r>
      <w:r w:rsidR="00287F25" w:rsidRPr="002E5452">
        <w:t xml:space="preserve">platform features a gradebook aligned with the NTN learning outcomes and </w:t>
      </w:r>
      <w:r w:rsidR="00A2303C" w:rsidRPr="002E5452">
        <w:t>allows teachers to communicate with the school’s students and parents</w:t>
      </w:r>
      <w:r w:rsidR="00A2303C">
        <w:t xml:space="preserve"> </w:t>
      </w:r>
      <w:r w:rsidR="00414155">
        <w:t xml:space="preserve">about </w:t>
      </w:r>
      <w:r w:rsidR="00A2303C">
        <w:t>students’ progress</w:t>
      </w:r>
      <w:r w:rsidR="00A2303C" w:rsidRPr="002E5452">
        <w:t xml:space="preserve">. </w:t>
      </w:r>
      <w:r w:rsidR="00A2303C">
        <w:t>Many interviewed Bells students remarked that</w:t>
      </w:r>
      <w:r w:rsidR="001B2129">
        <w:t xml:space="preserve"> they appreciated that</w:t>
      </w:r>
      <w:r w:rsidR="00A2303C">
        <w:t xml:space="preserve"> their access to </w:t>
      </w:r>
      <w:r w:rsidR="00EF32AD">
        <w:t>Echo</w:t>
      </w:r>
      <w:r w:rsidR="00A2303C">
        <w:t xml:space="preserve"> let</w:t>
      </w:r>
      <w:r w:rsidR="00414155">
        <w:t>s</w:t>
      </w:r>
      <w:r w:rsidR="00A2303C">
        <w:t xml:space="preserve"> them know on a daily basis how they </w:t>
      </w:r>
      <w:r w:rsidR="00414155">
        <w:t xml:space="preserve">are </w:t>
      </w:r>
      <w:r w:rsidR="00A2303C">
        <w:t>doing in their class</w:t>
      </w:r>
      <w:r w:rsidR="001B2129">
        <w:t xml:space="preserve"> and what they can do to improve.</w:t>
      </w:r>
      <w:r w:rsidR="00A2303C">
        <w:t xml:space="preserve"> The platform also functions as a repository for</w:t>
      </w:r>
      <w:r w:rsidR="00287F25" w:rsidRPr="002E5452">
        <w:t xml:space="preserve"> the toolkits, protocols, and rubrics that support the design and assessment of projects</w:t>
      </w:r>
      <w:r w:rsidR="00A2303C">
        <w:t xml:space="preserve"> as well as </w:t>
      </w:r>
      <w:r w:rsidR="00117B10">
        <w:t xml:space="preserve">a </w:t>
      </w:r>
      <w:r w:rsidR="00A2303C" w:rsidRPr="002E5452">
        <w:t>library of projects</w:t>
      </w:r>
      <w:r w:rsidR="00A2303C">
        <w:t>,</w:t>
      </w:r>
      <w:r w:rsidR="00A2303C" w:rsidRPr="002E5452">
        <w:t xml:space="preserve"> designed by colleagues</w:t>
      </w:r>
      <w:r w:rsidR="00A2303C">
        <w:t>,</w:t>
      </w:r>
      <w:r w:rsidR="00A2303C" w:rsidRPr="002E5452">
        <w:t xml:space="preserve"> </w:t>
      </w:r>
      <w:r w:rsidR="00A2303C">
        <w:t xml:space="preserve">which </w:t>
      </w:r>
      <w:r w:rsidR="00117B10">
        <w:t>teachers</w:t>
      </w:r>
      <w:r w:rsidR="00A2303C">
        <w:t xml:space="preserve"> </w:t>
      </w:r>
      <w:r w:rsidR="00A2303C" w:rsidRPr="002E5452">
        <w:t xml:space="preserve">can </w:t>
      </w:r>
      <w:r w:rsidR="00A2303C">
        <w:t>adapt</w:t>
      </w:r>
      <w:r w:rsidR="00A2303C" w:rsidRPr="002E5452">
        <w:t xml:space="preserve"> for i</w:t>
      </w:r>
      <w:r>
        <w:t>ndividual settings and students</w:t>
      </w:r>
      <w:r w:rsidR="001B2129">
        <w:t>.</w:t>
      </w:r>
      <w:r>
        <w:t xml:space="preserve"> </w:t>
      </w:r>
      <w:r w:rsidR="00B85790">
        <w:t xml:space="preserve">Teachers also </w:t>
      </w:r>
      <w:r w:rsidR="001B2129">
        <w:t>use</w:t>
      </w:r>
      <w:r>
        <w:t xml:space="preserve"> Mastery Connect, which </w:t>
      </w:r>
      <w:r w:rsidR="001B2129">
        <w:t xml:space="preserve">keeps them apprised about the content standards that students have mastered. </w:t>
      </w:r>
      <w:r w:rsidR="00117B10">
        <w:t>Furthermore, teachers can connect</w:t>
      </w:r>
      <w:r w:rsidR="00287F25" w:rsidRPr="002E5452">
        <w:t xml:space="preserve"> with the larger community of NTN teachers </w:t>
      </w:r>
      <w:r w:rsidR="00287F25">
        <w:t>across</w:t>
      </w:r>
      <w:r w:rsidR="00287F25" w:rsidRPr="002E5452">
        <w:t xml:space="preserve"> the country</w:t>
      </w:r>
      <w:r w:rsidR="00A2303C">
        <w:t xml:space="preserve"> about</w:t>
      </w:r>
      <w:r w:rsidR="00A2303C" w:rsidRPr="002E5452">
        <w:t xml:space="preserve"> deeper and more personalized learning for their students</w:t>
      </w:r>
      <w:r w:rsidR="00117B10">
        <w:t xml:space="preserve"> as well as access </w:t>
      </w:r>
      <w:r w:rsidR="00117B10" w:rsidRPr="002E5452">
        <w:t>self-paced tools for professional development</w:t>
      </w:r>
      <w:r w:rsidR="00A2303C" w:rsidRPr="002E5452">
        <w:t>.</w:t>
      </w:r>
    </w:p>
    <w:p w14:paraId="1733301A" w14:textId="77777777" w:rsidR="009D5A77" w:rsidRDefault="009D5A77" w:rsidP="00287F25">
      <w:pPr>
        <w:spacing w:line="360" w:lineRule="auto"/>
      </w:pPr>
    </w:p>
    <w:p w14:paraId="21C9253F" w14:textId="77777777" w:rsidR="009D5A77" w:rsidRPr="00D9411D" w:rsidRDefault="009D5A77" w:rsidP="00F87C9D">
      <w:pPr>
        <w:spacing w:line="360" w:lineRule="auto"/>
        <w:ind w:left="720"/>
        <w:outlineLvl w:val="0"/>
        <w:rPr>
          <w:u w:val="single"/>
        </w:rPr>
      </w:pPr>
      <w:r w:rsidRPr="00D9411D">
        <w:rPr>
          <w:u w:val="single"/>
        </w:rPr>
        <w:t>Project-Based Learning</w:t>
      </w:r>
    </w:p>
    <w:p w14:paraId="3CA6A686" w14:textId="77777777" w:rsidR="009D5A77" w:rsidRDefault="009D5A77" w:rsidP="009D5A77">
      <w:pPr>
        <w:spacing w:line="360" w:lineRule="auto"/>
      </w:pPr>
    </w:p>
    <w:p w14:paraId="604F24D7" w14:textId="73A4F716" w:rsidR="009D5A77" w:rsidRDefault="009D5A77" w:rsidP="009D5A77">
      <w:pPr>
        <w:spacing w:line="360" w:lineRule="auto"/>
      </w:pPr>
      <w:r w:rsidRPr="002E5452">
        <w:t xml:space="preserve">Project-based and problem-based learning </w:t>
      </w:r>
      <w:r>
        <w:t>(PBL</w:t>
      </w:r>
      <w:r w:rsidR="00414155">
        <w:t xml:space="preserve"> and </w:t>
      </w:r>
      <w:proofErr w:type="spellStart"/>
      <w:r w:rsidR="00414155">
        <w:t>PrBL</w:t>
      </w:r>
      <w:proofErr w:type="spellEnd"/>
      <w:r w:rsidR="00414155">
        <w:t>)</w:t>
      </w:r>
      <w:r>
        <w:t xml:space="preserve"> </w:t>
      </w:r>
      <w:r w:rsidRPr="002E5452">
        <w:t xml:space="preserve">are at the heart of the NTN </w:t>
      </w:r>
      <w:r>
        <w:t>approach to instruction</w:t>
      </w:r>
      <w:r w:rsidRPr="002E5452">
        <w:t xml:space="preserve">. The </w:t>
      </w:r>
      <w:r>
        <w:t>primary</w:t>
      </w:r>
      <w:r w:rsidRPr="002E5452">
        <w:t xml:space="preserve"> </w:t>
      </w:r>
      <w:r>
        <w:t xml:space="preserve">instructional </w:t>
      </w:r>
      <w:r w:rsidRPr="002E5452">
        <w:t>goal of NTN is to create “deeper learning” classrooms where students master core academic content, exhibit critical thinking and problem-solving, collaborate, communicate, manage their own learning, and develop an academic mindset.</w:t>
      </w:r>
      <w:r w:rsidRPr="002E5452">
        <w:rPr>
          <w:vertAlign w:val="superscript"/>
        </w:rPr>
        <w:footnoteReference w:id="3"/>
      </w:r>
      <w:r w:rsidRPr="002E5452">
        <w:t xml:space="preserve"> NTN </w:t>
      </w:r>
      <w:r>
        <w:lastRenderedPageBreak/>
        <w:t xml:space="preserve">sees </w:t>
      </w:r>
      <w:r w:rsidRPr="002E5452">
        <w:t>PBL as the means to that end.  The change involved in the shift to pedagogy that centers on PBL is complex. It entails shifts in classroom management</w:t>
      </w:r>
      <w:r>
        <w:t xml:space="preserve"> and structure</w:t>
      </w:r>
      <w:r w:rsidRPr="002E5452">
        <w:t xml:space="preserve">, </w:t>
      </w:r>
      <w:r>
        <w:t>an inquiry and student-centered approach to instruction, close teacher-student and student</w:t>
      </w:r>
      <w:r w:rsidR="00414155">
        <w:t>-</w:t>
      </w:r>
      <w:r>
        <w:t xml:space="preserve">peer </w:t>
      </w:r>
      <w:r w:rsidRPr="002E5452">
        <w:t>relationships, teacher planning and scheduling</w:t>
      </w:r>
      <w:r>
        <w:t xml:space="preserve"> that considers</w:t>
      </w:r>
      <w:r w:rsidRPr="002E5452">
        <w:t xml:space="preserve"> differentiat</w:t>
      </w:r>
      <w:r>
        <w:t xml:space="preserve">ion </w:t>
      </w:r>
      <w:r w:rsidRPr="002E5452">
        <w:t xml:space="preserve">for </w:t>
      </w:r>
      <w:r>
        <w:t xml:space="preserve">the </w:t>
      </w:r>
      <w:r w:rsidRPr="002E5452">
        <w:t>ranges of student needs</w:t>
      </w:r>
      <w:r>
        <w:t>, and new norms that may not align with existing school and district ways of doing business</w:t>
      </w:r>
      <w:r w:rsidRPr="002E5452">
        <w:t>. Even when a teacher is fully</w:t>
      </w:r>
      <w:r>
        <w:t xml:space="preserve"> </w:t>
      </w:r>
      <w:r w:rsidRPr="002E5452">
        <w:t>committed to the</w:t>
      </w:r>
      <w:r w:rsidRPr="002E5452">
        <w:rPr>
          <w:i/>
        </w:rPr>
        <w:t xml:space="preserve"> idea</w:t>
      </w:r>
      <w:r w:rsidRPr="002E5452">
        <w:t xml:space="preserve"> of PBL, the learning curve to implement the changes required</w:t>
      </w:r>
      <w:r>
        <w:t xml:space="preserve"> can be</w:t>
      </w:r>
      <w:r w:rsidRPr="002E5452">
        <w:t xml:space="preserve"> steep, according to </w:t>
      </w:r>
      <w:r>
        <w:t xml:space="preserve">several </w:t>
      </w:r>
      <w:r w:rsidRPr="002E5452">
        <w:t>Bells teacher</w:t>
      </w:r>
      <w:r w:rsidR="007E6FFC">
        <w:t>s</w:t>
      </w:r>
      <w:r w:rsidRPr="002E5452">
        <w:t xml:space="preserve">. Our site observations and interviews as well as </w:t>
      </w:r>
      <w:r w:rsidR="00EA580A">
        <w:t xml:space="preserve">teacher </w:t>
      </w:r>
      <w:r w:rsidRPr="002E5452">
        <w:t xml:space="preserve">survey data confirm that as </w:t>
      </w:r>
      <w:r w:rsidRPr="002E5452">
        <w:rPr>
          <w:i/>
        </w:rPr>
        <w:t>individual teachers</w:t>
      </w:r>
      <w:r w:rsidRPr="002E5452">
        <w:t xml:space="preserve"> gain</w:t>
      </w:r>
      <w:r>
        <w:t>ed</w:t>
      </w:r>
      <w:r w:rsidRPr="002E5452">
        <w:t xml:space="preserve"> experience in implementing PBL</w:t>
      </w:r>
      <w:r>
        <w:t xml:space="preserve"> and </w:t>
      </w:r>
      <w:r w:rsidRPr="002E5452">
        <w:t>their capacity to</w:t>
      </w:r>
      <w:r>
        <w:t xml:space="preserve"> implement and manage PBL increased, their </w:t>
      </w:r>
      <w:r w:rsidRPr="002E5452">
        <w:t>commitment to the approach</w:t>
      </w:r>
      <w:r>
        <w:t xml:space="preserve"> also grew</w:t>
      </w:r>
      <w:r w:rsidRPr="002E5452">
        <w:t>.</w:t>
      </w:r>
    </w:p>
    <w:p w14:paraId="574534DB" w14:textId="77777777" w:rsidR="0010068B" w:rsidRDefault="0010068B" w:rsidP="00B36521">
      <w:pPr>
        <w:spacing w:line="360" w:lineRule="auto"/>
        <w:rPr>
          <w:u w:val="single"/>
        </w:rPr>
      </w:pPr>
    </w:p>
    <w:p w14:paraId="15098CDA" w14:textId="77777777" w:rsidR="00D22790" w:rsidRPr="00514BBA" w:rsidRDefault="00EE4B9E" w:rsidP="00F87C9D">
      <w:pPr>
        <w:spacing w:line="360" w:lineRule="auto"/>
        <w:ind w:left="720"/>
        <w:outlineLvl w:val="0"/>
        <w:rPr>
          <w:u w:val="single"/>
        </w:rPr>
      </w:pPr>
      <w:r w:rsidRPr="00514BBA">
        <w:rPr>
          <w:u w:val="single"/>
        </w:rPr>
        <w:t>NTN Approach to School Change</w:t>
      </w:r>
    </w:p>
    <w:p w14:paraId="2A6D5220" w14:textId="77777777" w:rsidR="00EE4B9E" w:rsidRDefault="00EE4B9E" w:rsidP="002F5A76">
      <w:pPr>
        <w:spacing w:line="360" w:lineRule="auto"/>
        <w:rPr>
          <w:b/>
        </w:rPr>
      </w:pPr>
    </w:p>
    <w:p w14:paraId="3EF461AD" w14:textId="1870346C" w:rsidR="00EE4B9E" w:rsidRDefault="00EE4B9E" w:rsidP="00EE4B9E">
      <w:pPr>
        <w:spacing w:line="360" w:lineRule="auto"/>
      </w:pPr>
      <w:r>
        <w:t>NTN uses a whole school approach to change</w:t>
      </w:r>
      <w:r w:rsidRPr="002E5452">
        <w:t xml:space="preserve">, </w:t>
      </w:r>
      <w:r>
        <w:t xml:space="preserve">integrating the multiple components of the model at the same time </w:t>
      </w:r>
      <w:r w:rsidRPr="002E5452">
        <w:t xml:space="preserve">rather than </w:t>
      </w:r>
      <w:r w:rsidR="009077B2">
        <w:t xml:space="preserve">implementing them </w:t>
      </w:r>
      <w:r w:rsidRPr="002E5452">
        <w:t xml:space="preserve">piecemeal </w:t>
      </w:r>
      <w:r w:rsidR="001B2129">
        <w:t>over</w:t>
      </w:r>
      <w:r w:rsidRPr="002E5452">
        <w:t xml:space="preserve"> time. </w:t>
      </w:r>
      <w:r>
        <w:t xml:space="preserve">NTN’s professional development has specific role-aligned mechanisms to introduce stakeholders to the model as well as ongoing strategies that </w:t>
      </w:r>
      <w:r w:rsidR="00CA0D31">
        <w:t>build the staff’s capacity to support schools’ ongoing implementation of NTN design pillars and culture and achieve its outcomes.</w:t>
      </w:r>
      <w:r>
        <w:t xml:space="preserve"> Components of NTN’s professional development process </w:t>
      </w:r>
      <w:r w:rsidR="009077B2">
        <w:t xml:space="preserve">as carried out in the South Carolina Learning Network (SCLN) </w:t>
      </w:r>
      <w:r>
        <w:t>include:</w:t>
      </w:r>
    </w:p>
    <w:p w14:paraId="405411B3" w14:textId="77777777" w:rsidR="00EE4B9E" w:rsidRDefault="00EE4B9E" w:rsidP="00EE4B9E">
      <w:pPr>
        <w:pStyle w:val="ListParagraph"/>
        <w:widowControl w:val="0"/>
        <w:numPr>
          <w:ilvl w:val="0"/>
          <w:numId w:val="4"/>
        </w:numPr>
        <w:tabs>
          <w:tab w:val="left" w:pos="220"/>
          <w:tab w:val="left" w:pos="720"/>
        </w:tabs>
        <w:autoSpaceDE w:val="0"/>
        <w:autoSpaceDN w:val="0"/>
        <w:adjustRightInd w:val="0"/>
      </w:pPr>
      <w:r w:rsidRPr="004D196C">
        <w:t>New Tech Annual Conference</w:t>
      </w:r>
      <w:r w:rsidR="00315CC4">
        <w:t xml:space="preserve"> (NTAC)</w:t>
      </w:r>
    </w:p>
    <w:p w14:paraId="7437D06C" w14:textId="77777777" w:rsidR="00CA0D7E" w:rsidRDefault="00CA0D7E" w:rsidP="00EE4B9E">
      <w:pPr>
        <w:pStyle w:val="ListParagraph"/>
        <w:widowControl w:val="0"/>
        <w:numPr>
          <w:ilvl w:val="0"/>
          <w:numId w:val="4"/>
        </w:numPr>
        <w:tabs>
          <w:tab w:val="left" w:pos="220"/>
          <w:tab w:val="left" w:pos="720"/>
        </w:tabs>
        <w:autoSpaceDE w:val="0"/>
        <w:autoSpaceDN w:val="0"/>
        <w:adjustRightInd w:val="0"/>
      </w:pPr>
      <w:r>
        <w:t>Leadership Summit</w:t>
      </w:r>
    </w:p>
    <w:p w14:paraId="1C43BB9E" w14:textId="77777777" w:rsidR="00CA0D7E" w:rsidRPr="004D196C" w:rsidRDefault="00CA0D7E" w:rsidP="00EE4B9E">
      <w:pPr>
        <w:pStyle w:val="ListParagraph"/>
        <w:widowControl w:val="0"/>
        <w:numPr>
          <w:ilvl w:val="0"/>
          <w:numId w:val="4"/>
        </w:numPr>
        <w:tabs>
          <w:tab w:val="left" w:pos="220"/>
          <w:tab w:val="left" w:pos="720"/>
        </w:tabs>
        <w:autoSpaceDE w:val="0"/>
        <w:autoSpaceDN w:val="0"/>
        <w:adjustRightInd w:val="0"/>
      </w:pPr>
      <w:r>
        <w:t>Convenings</w:t>
      </w:r>
    </w:p>
    <w:p w14:paraId="6D8163F4" w14:textId="77777777" w:rsidR="00EE4B9E" w:rsidRPr="004D196C" w:rsidRDefault="00EE4B9E" w:rsidP="00EE4B9E">
      <w:pPr>
        <w:pStyle w:val="ListParagraph"/>
        <w:widowControl w:val="0"/>
        <w:numPr>
          <w:ilvl w:val="0"/>
          <w:numId w:val="4"/>
        </w:numPr>
        <w:tabs>
          <w:tab w:val="left" w:pos="220"/>
          <w:tab w:val="left" w:pos="720"/>
        </w:tabs>
        <w:autoSpaceDE w:val="0"/>
        <w:autoSpaceDN w:val="0"/>
        <w:adjustRightInd w:val="0"/>
      </w:pPr>
      <w:r w:rsidRPr="004D196C">
        <w:t xml:space="preserve">Leadership residencies </w:t>
      </w:r>
    </w:p>
    <w:p w14:paraId="17E47364" w14:textId="77777777" w:rsidR="00EE4B9E" w:rsidRPr="004D196C" w:rsidRDefault="00EE4B9E" w:rsidP="00CA0D7E">
      <w:pPr>
        <w:pStyle w:val="ListParagraph"/>
        <w:widowControl w:val="0"/>
        <w:numPr>
          <w:ilvl w:val="0"/>
          <w:numId w:val="4"/>
        </w:numPr>
        <w:tabs>
          <w:tab w:val="left" w:pos="220"/>
          <w:tab w:val="left" w:pos="720"/>
        </w:tabs>
        <w:autoSpaceDE w:val="0"/>
        <w:autoSpaceDN w:val="0"/>
        <w:adjustRightInd w:val="0"/>
      </w:pPr>
      <w:r w:rsidRPr="004D196C">
        <w:t>Teacher residencies</w:t>
      </w:r>
    </w:p>
    <w:p w14:paraId="322B7E99" w14:textId="77777777" w:rsidR="00CA0D7E" w:rsidRDefault="00EE4B9E" w:rsidP="00CA0D7E">
      <w:pPr>
        <w:pStyle w:val="ListParagraph"/>
        <w:widowControl w:val="0"/>
        <w:numPr>
          <w:ilvl w:val="0"/>
          <w:numId w:val="4"/>
        </w:numPr>
        <w:tabs>
          <w:tab w:val="left" w:pos="220"/>
          <w:tab w:val="left" w:pos="720"/>
        </w:tabs>
        <w:autoSpaceDE w:val="0"/>
        <w:autoSpaceDN w:val="0"/>
        <w:adjustRightInd w:val="0"/>
      </w:pPr>
      <w:r>
        <w:t xml:space="preserve">District </w:t>
      </w:r>
      <w:r w:rsidR="00CA0D7E">
        <w:t xml:space="preserve">level coaching </w:t>
      </w:r>
      <w:r>
        <w:t>and</w:t>
      </w:r>
      <w:r w:rsidR="00CA0D7E">
        <w:t>,</w:t>
      </w:r>
    </w:p>
    <w:p w14:paraId="49A4810F" w14:textId="77777777" w:rsidR="00CA0D7E" w:rsidRDefault="00CA0D7E" w:rsidP="00CA0D7E">
      <w:pPr>
        <w:pStyle w:val="ListParagraph"/>
        <w:widowControl w:val="0"/>
        <w:numPr>
          <w:ilvl w:val="0"/>
          <w:numId w:val="4"/>
        </w:numPr>
        <w:tabs>
          <w:tab w:val="left" w:pos="220"/>
          <w:tab w:val="left" w:pos="720"/>
        </w:tabs>
        <w:autoSpaceDE w:val="0"/>
        <w:autoSpaceDN w:val="0"/>
        <w:adjustRightInd w:val="0"/>
      </w:pPr>
      <w:r>
        <w:t>School level coaching, involving leaders, teachers, and site-based coaches</w:t>
      </w:r>
    </w:p>
    <w:p w14:paraId="46F7EF3F" w14:textId="77777777" w:rsidR="00EE4B9E" w:rsidRDefault="00EE4B9E" w:rsidP="002F5A76">
      <w:pPr>
        <w:spacing w:line="360" w:lineRule="auto"/>
        <w:rPr>
          <w:b/>
        </w:rPr>
      </w:pPr>
    </w:p>
    <w:p w14:paraId="30A212B6" w14:textId="19AF3F66" w:rsidR="001E0680" w:rsidRPr="00024525" w:rsidRDefault="001E0680" w:rsidP="001E0680">
      <w:pPr>
        <w:spacing w:line="360" w:lineRule="auto"/>
        <w:rPr>
          <w:rFonts w:eastAsia="Times New Roman"/>
          <w:color w:val="auto"/>
        </w:rPr>
      </w:pPr>
      <w:r>
        <w:t>T</w:t>
      </w:r>
      <w:r w:rsidRPr="002E5452">
        <w:t xml:space="preserve">he New Tech Annual Conference </w:t>
      </w:r>
      <w:r>
        <w:t>(NTAC) features p</w:t>
      </w:r>
      <w:r w:rsidRPr="004D196C">
        <w:t>rofessional development experiences for school leaders and teacher</w:t>
      </w:r>
      <w:r w:rsidR="00734896">
        <w:t>s, differentiated according to length of time implementing PBL and role in the school.</w:t>
      </w:r>
      <w:r>
        <w:t xml:space="preserve"> </w:t>
      </w:r>
      <w:r w:rsidRPr="004D196C">
        <w:t xml:space="preserve">Using protocols, </w:t>
      </w:r>
      <w:r>
        <w:t>NTN coach</w:t>
      </w:r>
      <w:r w:rsidR="001B2129">
        <w:t>es</w:t>
      </w:r>
      <w:r>
        <w:t xml:space="preserve"> guide </w:t>
      </w:r>
      <w:r w:rsidRPr="004D196C">
        <w:t>participants</w:t>
      </w:r>
      <w:r w:rsidR="001B2129">
        <w:t xml:space="preserve"> from NTN schools across the country</w:t>
      </w:r>
      <w:r w:rsidRPr="004D196C">
        <w:t xml:space="preserve"> through a series of learning experiences.</w:t>
      </w:r>
      <w:r>
        <w:t xml:space="preserve"> </w:t>
      </w:r>
      <w:r w:rsidR="00A756FF">
        <w:t>Convenings are i</w:t>
      </w:r>
      <w:r w:rsidR="00A756FF">
        <w:rPr>
          <w:rFonts w:eastAsia="Times New Roman"/>
          <w:color w:val="auto"/>
        </w:rPr>
        <w:t>n-person</w:t>
      </w:r>
      <w:r w:rsidR="00A756FF" w:rsidRPr="009F1713">
        <w:rPr>
          <w:rFonts w:eastAsia="Times New Roman"/>
          <w:color w:val="auto"/>
        </w:rPr>
        <w:t xml:space="preserve"> events </w:t>
      </w:r>
      <w:r w:rsidR="00A756FF">
        <w:rPr>
          <w:rFonts w:eastAsia="Times New Roman"/>
          <w:color w:val="auto"/>
        </w:rPr>
        <w:t xml:space="preserve">that </w:t>
      </w:r>
      <w:r w:rsidR="00A756FF" w:rsidRPr="009F1713">
        <w:rPr>
          <w:rFonts w:eastAsia="Times New Roman"/>
          <w:color w:val="auto"/>
        </w:rPr>
        <w:t>focu</w:t>
      </w:r>
      <w:r w:rsidR="00A756FF">
        <w:rPr>
          <w:rFonts w:eastAsia="Times New Roman"/>
          <w:color w:val="auto"/>
        </w:rPr>
        <w:t>s</w:t>
      </w:r>
      <w:r w:rsidR="00A756FF" w:rsidRPr="009F1713">
        <w:rPr>
          <w:rFonts w:eastAsia="Times New Roman"/>
          <w:color w:val="auto"/>
        </w:rPr>
        <w:t xml:space="preserve"> </w:t>
      </w:r>
      <w:r w:rsidR="00A756FF" w:rsidRPr="009F1713">
        <w:rPr>
          <w:rFonts w:eastAsia="Times New Roman"/>
          <w:color w:val="auto"/>
        </w:rPr>
        <w:lastRenderedPageBreak/>
        <w:t>on a</w:t>
      </w:r>
      <w:r w:rsidR="00A756FF">
        <w:rPr>
          <w:rFonts w:eastAsia="Times New Roman"/>
          <w:color w:val="auto"/>
        </w:rPr>
        <w:t xml:space="preserve">n in-depth examination of NTN </w:t>
      </w:r>
      <w:r w:rsidR="00A756FF" w:rsidRPr="009F1713">
        <w:rPr>
          <w:rFonts w:eastAsia="Times New Roman"/>
          <w:color w:val="auto"/>
        </w:rPr>
        <w:t>principles and practices</w:t>
      </w:r>
      <w:r w:rsidR="00A756FF">
        <w:rPr>
          <w:rStyle w:val="FootnoteReference"/>
          <w:rFonts w:eastAsia="Times New Roman"/>
          <w:color w:val="auto"/>
        </w:rPr>
        <w:footnoteReference w:id="4"/>
      </w:r>
      <w:r w:rsidR="00A756FF">
        <w:rPr>
          <w:rFonts w:eastAsia="Times New Roman"/>
          <w:color w:val="auto"/>
        </w:rPr>
        <w:t>.</w:t>
      </w:r>
      <w:r w:rsidR="00A756FF" w:rsidRPr="009F1713">
        <w:rPr>
          <w:rFonts w:eastAsia="Times New Roman"/>
          <w:color w:val="auto"/>
        </w:rPr>
        <w:t xml:space="preserve"> </w:t>
      </w:r>
      <w:r w:rsidR="001B2129">
        <w:rPr>
          <w:rFonts w:eastAsia="Times New Roman"/>
          <w:color w:val="auto"/>
        </w:rPr>
        <w:t xml:space="preserve">The SCLN </w:t>
      </w:r>
      <w:r w:rsidR="00EC582A">
        <w:rPr>
          <w:rFonts w:eastAsia="Times New Roman"/>
          <w:color w:val="auto"/>
        </w:rPr>
        <w:t>C</w:t>
      </w:r>
      <w:r w:rsidR="001B2129">
        <w:rPr>
          <w:rFonts w:eastAsia="Times New Roman"/>
          <w:color w:val="auto"/>
        </w:rPr>
        <w:t xml:space="preserve">onvenings were designed to foster inter-district cooperation between the three districts participating in the SCLN. </w:t>
      </w:r>
      <w:r w:rsidR="00F51168" w:rsidRPr="00B341D7">
        <w:t>NTN’s goal is that participants leave the convening energized</w:t>
      </w:r>
      <w:r w:rsidR="004C069B">
        <w:t xml:space="preserve">, returning </w:t>
      </w:r>
      <w:r w:rsidR="00F51168" w:rsidRPr="00B341D7">
        <w:t xml:space="preserve">to their offices and schools with new tools designed to contribute to the transformation of their institutions. </w:t>
      </w:r>
      <w:r w:rsidR="00A756FF">
        <w:rPr>
          <w:rFonts w:eastAsia="Times New Roman"/>
          <w:color w:val="auto"/>
        </w:rPr>
        <w:t>Leadership summits bring together school and district leadership teams with thought partners to develop the capacity to lead and implement their school’s transformation</w:t>
      </w:r>
      <w:r w:rsidR="00A756FF">
        <w:rPr>
          <w:rStyle w:val="FootnoteReference"/>
          <w:rFonts w:eastAsia="Times New Roman"/>
          <w:color w:val="auto"/>
        </w:rPr>
        <w:footnoteReference w:id="5"/>
      </w:r>
      <w:r w:rsidR="00A756FF">
        <w:rPr>
          <w:rFonts w:eastAsia="Times New Roman"/>
          <w:color w:val="auto"/>
        </w:rPr>
        <w:t xml:space="preserve">. </w:t>
      </w:r>
      <w:r w:rsidRPr="002E5452">
        <w:t xml:space="preserve">Leadership and teacher residencies provide new implementers </w:t>
      </w:r>
      <w:r>
        <w:t xml:space="preserve">with opportunities </w:t>
      </w:r>
      <w:r w:rsidRPr="002E5452">
        <w:t xml:space="preserve">to observe </w:t>
      </w:r>
      <w:r>
        <w:t xml:space="preserve">first hand </w:t>
      </w:r>
      <w:r w:rsidRPr="002E5452">
        <w:t>more experienced districts and school</w:t>
      </w:r>
      <w:r>
        <w:t>s</w:t>
      </w:r>
      <w:r w:rsidRPr="002E5452">
        <w:t xml:space="preserve"> implementing the NT</w:t>
      </w:r>
      <w:r>
        <w:t>N</w:t>
      </w:r>
      <w:r w:rsidRPr="002E5452">
        <w:t xml:space="preserve"> model. </w:t>
      </w:r>
    </w:p>
    <w:p w14:paraId="54B4AD41" w14:textId="77777777" w:rsidR="002C7F08" w:rsidRDefault="002C7F08" w:rsidP="001E0680">
      <w:pPr>
        <w:spacing w:line="360" w:lineRule="auto"/>
      </w:pPr>
    </w:p>
    <w:p w14:paraId="326767FD" w14:textId="5E427488" w:rsidR="001E0680" w:rsidRPr="00E63F40" w:rsidRDefault="001E0680" w:rsidP="001E0680">
      <w:pPr>
        <w:spacing w:line="360" w:lineRule="auto"/>
      </w:pPr>
      <w:r>
        <w:t xml:space="preserve">NTN </w:t>
      </w:r>
      <w:r w:rsidRPr="002E5452">
        <w:t>Coaching is multi-fac</w:t>
      </w:r>
      <w:r>
        <w:t>e</w:t>
      </w:r>
      <w:r w:rsidRPr="002E5452">
        <w:t xml:space="preserve">ted. </w:t>
      </w:r>
      <w:r w:rsidRPr="001B2129">
        <w:t xml:space="preserve">An NTN district coach is assigned to each participating district and differentiates his or her work to meet the needs of </w:t>
      </w:r>
      <w:r w:rsidR="001B2129">
        <w:t>each</w:t>
      </w:r>
      <w:r w:rsidRPr="001B2129">
        <w:t xml:space="preserve"> district in</w:t>
      </w:r>
      <w:r w:rsidR="001B2129">
        <w:t xml:space="preserve"> how best to support implementation in that district’s participating schools.</w:t>
      </w:r>
      <w:r w:rsidRPr="001B2129">
        <w:t xml:space="preserve"> </w:t>
      </w:r>
      <w:r w:rsidRPr="002E5452">
        <w:t xml:space="preserve">The goal is to help district leaders recognize what constitutes effective school practice and to help them develop the </w:t>
      </w:r>
      <w:r>
        <w:t xml:space="preserve">policies, practices, </w:t>
      </w:r>
      <w:r w:rsidRPr="002E5452">
        <w:t>conditions</w:t>
      </w:r>
      <w:r>
        <w:t>,</w:t>
      </w:r>
      <w:r w:rsidRPr="002E5452">
        <w:t xml:space="preserve"> and structures that enable that. NTN recognizes that buy-in from district leaders is essential to the success of the implementation at the school level. Other services are </w:t>
      </w:r>
      <w:r>
        <w:t xml:space="preserve">district </w:t>
      </w:r>
      <w:r w:rsidRPr="002E5452">
        <w:t>customized for each unique situation.</w:t>
      </w:r>
    </w:p>
    <w:p w14:paraId="440D126D" w14:textId="77777777" w:rsidR="001E0680" w:rsidRDefault="001E0680" w:rsidP="002F5A76">
      <w:pPr>
        <w:spacing w:line="360" w:lineRule="auto"/>
        <w:rPr>
          <w:b/>
        </w:rPr>
      </w:pPr>
    </w:p>
    <w:p w14:paraId="4488BE4F" w14:textId="51D9ADCF" w:rsidR="00F24344" w:rsidRDefault="00F24344" w:rsidP="00F24344">
      <w:pPr>
        <w:spacing w:line="360" w:lineRule="auto"/>
      </w:pPr>
      <w:r w:rsidRPr="002E5452">
        <w:t>NTN School Coaches work with school leaders</w:t>
      </w:r>
      <w:r w:rsidR="00414155">
        <w:t xml:space="preserve"> </w:t>
      </w:r>
      <w:r w:rsidRPr="002E5452">
        <w:t xml:space="preserve">to </w:t>
      </w:r>
      <w:r>
        <w:t>develop a customized school implementation plan, using a set of analysi</w:t>
      </w:r>
      <w:r w:rsidRPr="004D196C">
        <w:t>s and decision-making processes</w:t>
      </w:r>
      <w:r>
        <w:t xml:space="preserve">. NTN </w:t>
      </w:r>
      <w:r w:rsidR="00414155">
        <w:t>S</w:t>
      </w:r>
      <w:r>
        <w:t xml:space="preserve">chool </w:t>
      </w:r>
      <w:r w:rsidR="00414155">
        <w:t>C</w:t>
      </w:r>
      <w:r>
        <w:t>oaches also work with the school leadership and</w:t>
      </w:r>
      <w:r w:rsidRPr="002E5452">
        <w:t xml:space="preserve"> s</w:t>
      </w:r>
      <w:r>
        <w:t>ite</w:t>
      </w:r>
      <w:r w:rsidRPr="002E5452">
        <w:t xml:space="preserve">-based instructional coaches </w:t>
      </w:r>
      <w:r>
        <w:t>to advance and deepen</w:t>
      </w:r>
      <w:r w:rsidRPr="002E5452">
        <w:t xml:space="preserve"> their knowledge of </w:t>
      </w:r>
      <w:r>
        <w:t xml:space="preserve">NTN’s instructional approach, </w:t>
      </w:r>
      <w:r w:rsidRPr="002E5452">
        <w:t>problem- and project-based learning</w:t>
      </w:r>
      <w:r>
        <w:t>; they</w:t>
      </w:r>
      <w:r w:rsidRPr="002E5452">
        <w:t xml:space="preserve"> help plan </w:t>
      </w:r>
      <w:r>
        <w:t xml:space="preserve">site-based </w:t>
      </w:r>
      <w:r w:rsidRPr="002E5452">
        <w:t>professional development for teachers</w:t>
      </w:r>
      <w:r>
        <w:t>,</w:t>
      </w:r>
      <w:r w:rsidRPr="002E5452">
        <w:t xml:space="preserve"> and guide teachers through the intricacies of the </w:t>
      </w:r>
      <w:r w:rsidR="00EF32AD">
        <w:t>Echo</w:t>
      </w:r>
      <w:r w:rsidRPr="002E5452">
        <w:t xml:space="preserve"> platfor</w:t>
      </w:r>
      <w:r>
        <w:t>m</w:t>
      </w:r>
      <w:r w:rsidR="00644DB7">
        <w:t xml:space="preserve"> and its use</w:t>
      </w:r>
      <w:r>
        <w:t>. NTN c</w:t>
      </w:r>
      <w:r w:rsidRPr="002E5452">
        <w:t>oaches remain in close contact with school leaders, provide feedback</w:t>
      </w:r>
      <w:r>
        <w:t xml:space="preserve"> on </w:t>
      </w:r>
      <w:r w:rsidR="00951F3C">
        <w:t xml:space="preserve">the implementation </w:t>
      </w:r>
      <w:r>
        <w:t xml:space="preserve">and </w:t>
      </w:r>
      <w:r w:rsidR="00951F3C">
        <w:t xml:space="preserve">its </w:t>
      </w:r>
      <w:r>
        <w:t>challenges</w:t>
      </w:r>
      <w:r w:rsidR="00951F3C">
        <w:t xml:space="preserve"> as</w:t>
      </w:r>
      <w:r w:rsidR="00EC6EDC">
        <w:t xml:space="preserve"> they</w:t>
      </w:r>
      <w:r w:rsidR="00951F3C">
        <w:t xml:space="preserve"> </w:t>
      </w:r>
      <w:r w:rsidR="00EC6EDC">
        <w:t>surface</w:t>
      </w:r>
      <w:r w:rsidRPr="002E5452">
        <w:t>, and help teachers design high quality effective projects</w:t>
      </w:r>
      <w:r w:rsidRPr="00181412">
        <w:t xml:space="preserve">. They visit the schools from 6-8 times each year </w:t>
      </w:r>
      <w:r w:rsidRPr="002E5452">
        <w:t>and maintain regular contact via video-conference, email, and phone.</w:t>
      </w:r>
    </w:p>
    <w:p w14:paraId="4CF9A6F4" w14:textId="77777777" w:rsidR="0010068B" w:rsidRDefault="0010068B" w:rsidP="00F24344">
      <w:pPr>
        <w:spacing w:line="360" w:lineRule="auto"/>
      </w:pPr>
    </w:p>
    <w:p w14:paraId="2086B8B5" w14:textId="77777777" w:rsidR="0010068B" w:rsidRPr="001F106F" w:rsidRDefault="0010068B" w:rsidP="00F87C9D">
      <w:pPr>
        <w:spacing w:line="360" w:lineRule="auto"/>
        <w:outlineLvl w:val="0"/>
        <w:rPr>
          <w:u w:val="single"/>
        </w:rPr>
      </w:pPr>
      <w:r w:rsidRPr="001F106F">
        <w:rPr>
          <w:u w:val="single"/>
        </w:rPr>
        <w:lastRenderedPageBreak/>
        <w:t>Bells Elementary School Context</w:t>
      </w:r>
    </w:p>
    <w:p w14:paraId="6B68B7F7" w14:textId="77777777" w:rsidR="0010068B" w:rsidRDefault="0010068B" w:rsidP="0010068B">
      <w:pPr>
        <w:spacing w:line="360" w:lineRule="auto"/>
      </w:pPr>
      <w:r w:rsidRPr="002E5452">
        <w:tab/>
      </w:r>
    </w:p>
    <w:p w14:paraId="2B66721F" w14:textId="52100C24" w:rsidR="0010068B" w:rsidRPr="000F7EAF" w:rsidRDefault="0010068B" w:rsidP="0010068B">
      <w:pPr>
        <w:spacing w:line="360" w:lineRule="auto"/>
      </w:pPr>
      <w:r w:rsidRPr="002E5452">
        <w:t>Bells Elementary School is located in Colleton County South Carolina near the small town of Walterboro (pop. 6,000) not far from the Edisto River, across the street from a Dollar Store. The town refers to itself as the “front porch to the Low Country.” Travelers who want to stop in Walterboro can access the town via two exits along the I-95, which slices</w:t>
      </w:r>
      <w:r w:rsidR="00734896">
        <w:t xml:space="preserve"> from south to north</w:t>
      </w:r>
      <w:r w:rsidRPr="002E5452">
        <w:t xml:space="preserve"> through eastern South Carolina from Hardee to Dillon.  A 2005 documentary </w:t>
      </w:r>
      <w:r w:rsidR="00414155">
        <w:t>labeled</w:t>
      </w:r>
      <w:r w:rsidRPr="002E5452">
        <w:t xml:space="preserve"> that section of the I-95 the “corridor of shame,” referring to its grim educational </w:t>
      </w:r>
      <w:r w:rsidR="00123F8C">
        <w:t>landscape</w:t>
      </w:r>
      <w:r w:rsidRPr="002E5452">
        <w:t>. Poverty in th</w:t>
      </w:r>
      <w:r>
        <w:t>is</w:t>
      </w:r>
      <w:r w:rsidRPr="002E5452">
        <w:t xml:space="preserve"> rural area criss</w:t>
      </w:r>
      <w:r>
        <w:t>crossed</w:t>
      </w:r>
      <w:r w:rsidRPr="002E5452">
        <w:t xml:space="preserve"> by win</w:t>
      </w:r>
      <w:r>
        <w:t>ding country roads is evident in d</w:t>
      </w:r>
      <w:r w:rsidRPr="002E5452">
        <w:t>ilapidated trailers</w:t>
      </w:r>
      <w:r w:rsidR="007A52E9">
        <w:t>,</w:t>
      </w:r>
      <w:r w:rsidRPr="002E5452">
        <w:t xml:space="preserve"> small houses</w:t>
      </w:r>
      <w:r w:rsidR="007A52E9">
        <w:t xml:space="preserve"> commonly in disrepair,</w:t>
      </w:r>
      <w:r w:rsidRPr="002E5452">
        <w:t xml:space="preserve"> </w:t>
      </w:r>
      <w:r>
        <w:t>and limited</w:t>
      </w:r>
      <w:r w:rsidRPr="002E5452">
        <w:t xml:space="preserve"> dining and retail options. Counties in the I-95 corridor have some of the state’s highest unemployment rates and residents struggle with high rates of</w:t>
      </w:r>
      <w:r w:rsidRPr="008949C6">
        <w:t xml:space="preserve"> </w:t>
      </w:r>
      <w:r w:rsidRPr="002E5452">
        <w:t xml:space="preserve">obesity and other health issues. Fast food predominates, although antique stores and a few nicer restaurants dot Walterboro’s </w:t>
      </w:r>
      <w:r>
        <w:t xml:space="preserve">quaint </w:t>
      </w:r>
      <w:r w:rsidRPr="002E5452">
        <w:t xml:space="preserve">downtown. </w:t>
      </w:r>
    </w:p>
    <w:p w14:paraId="1434DE9D" w14:textId="77777777" w:rsidR="0010068B" w:rsidRPr="002E5452" w:rsidRDefault="0010068B" w:rsidP="0010068B">
      <w:pPr>
        <w:spacing w:line="360" w:lineRule="auto"/>
      </w:pPr>
    </w:p>
    <w:p w14:paraId="79C92C5A" w14:textId="3EFED756" w:rsidR="00073107" w:rsidRDefault="00414155" w:rsidP="0010068B">
      <w:pPr>
        <w:spacing w:line="360" w:lineRule="auto"/>
      </w:pPr>
      <w:r>
        <w:t>Bells is o</w:t>
      </w:r>
      <w:r w:rsidR="0010068B">
        <w:t xml:space="preserve">ne of </w:t>
      </w:r>
      <w:r w:rsidR="002852F6">
        <w:t>five</w:t>
      </w:r>
      <w:r w:rsidR="0010068B">
        <w:t xml:space="preserve"> elementary schools in Colleton County</w:t>
      </w:r>
      <w:r w:rsidR="006A2204">
        <w:t xml:space="preserve">. It </w:t>
      </w:r>
      <w:r w:rsidR="0019027D">
        <w:t>enrolls</w:t>
      </w:r>
      <w:r w:rsidR="00073107" w:rsidRPr="002E5452">
        <w:t xml:space="preserve"> </w:t>
      </w:r>
      <w:r w:rsidR="0010068B" w:rsidRPr="002E5452">
        <w:t>3</w:t>
      </w:r>
      <w:r w:rsidR="0010068B">
        <w:t>5</w:t>
      </w:r>
      <w:r w:rsidR="0010068B" w:rsidRPr="002E5452">
        <w:t>0 students from grades Pre-K to 5</w:t>
      </w:r>
      <w:r w:rsidR="00EC6EDC">
        <w:t xml:space="preserve"> and employs </w:t>
      </w:r>
      <w:r>
        <w:t>22</w:t>
      </w:r>
      <w:r w:rsidR="0010068B">
        <w:t xml:space="preserve"> fulltime teachers, one principal, one guidance counselor, and two site-based instructional coaches. Forty-two </w:t>
      </w:r>
      <w:r w:rsidR="0010068B" w:rsidRPr="002E5452">
        <w:t xml:space="preserve">percent </w:t>
      </w:r>
      <w:r w:rsidR="0010068B">
        <w:t xml:space="preserve">of the students </w:t>
      </w:r>
      <w:r w:rsidR="0010068B" w:rsidRPr="002E5452">
        <w:t xml:space="preserve">are </w:t>
      </w:r>
      <w:r w:rsidR="008949C6">
        <w:t>Black</w:t>
      </w:r>
      <w:r w:rsidR="0010068B">
        <w:t>, 38 percent are w</w:t>
      </w:r>
      <w:r w:rsidR="0010068B" w:rsidRPr="002E5452">
        <w:t>hite, and 17 percent Latinx. Asian students comprise a small portion of the enrollment. One hundred percent of the students at Bells qualify for the National School Lunch Program, a federally</w:t>
      </w:r>
      <w:r>
        <w:t>-</w:t>
      </w:r>
      <w:r w:rsidR="0010068B" w:rsidRPr="002E5452">
        <w:t xml:space="preserve">assisted meal program operating in public and nonprofit private schools for low-income households. </w:t>
      </w:r>
      <w:r w:rsidR="0010068B">
        <w:t xml:space="preserve"> </w:t>
      </w:r>
    </w:p>
    <w:p w14:paraId="59F0C95F" w14:textId="77777777" w:rsidR="00073107" w:rsidRDefault="00073107" w:rsidP="0010068B">
      <w:pPr>
        <w:spacing w:line="360" w:lineRule="auto"/>
      </w:pPr>
    </w:p>
    <w:p w14:paraId="4B4CEE39" w14:textId="7C5A0291" w:rsidR="0010068B" w:rsidRDefault="0010068B" w:rsidP="0010068B">
      <w:pPr>
        <w:spacing w:line="360" w:lineRule="auto"/>
      </w:pPr>
      <w:r>
        <w:t xml:space="preserve">Although recently improving, </w:t>
      </w:r>
      <w:r w:rsidRPr="002E5452">
        <w:t>Bells</w:t>
      </w:r>
      <w:r>
        <w:t>’</w:t>
      </w:r>
      <w:r w:rsidRPr="002E5452">
        <w:t xml:space="preserve"> academic achievement on standardized assessments </w:t>
      </w:r>
      <w:r>
        <w:t xml:space="preserve">has been among the lowest </w:t>
      </w:r>
      <w:r w:rsidRPr="002E5452">
        <w:t xml:space="preserve">in both the district and state. In 2019, Bells </w:t>
      </w:r>
      <w:r w:rsidR="00414155">
        <w:t>placed</w:t>
      </w:r>
      <w:r w:rsidR="00414155" w:rsidRPr="002E5452">
        <w:t xml:space="preserve"> </w:t>
      </w:r>
      <w:r w:rsidRPr="002E5452">
        <w:t>in the bottom 8 percent of elementary schools in South Carolina</w:t>
      </w:r>
      <w:r>
        <w:t xml:space="preserve"> and</w:t>
      </w:r>
      <w:r w:rsidRPr="002E5452">
        <w:t xml:space="preserve"> ranked fourth out of the five elementary schools in the Colleton district. </w:t>
      </w:r>
      <w:r>
        <w:t xml:space="preserve">Although </w:t>
      </w:r>
      <w:r w:rsidR="00134684">
        <w:t xml:space="preserve">Bells’ </w:t>
      </w:r>
      <w:r>
        <w:t>staff acknowledge the need for improvement in standardized test scores, their assessments using performance standards measures</w:t>
      </w:r>
      <w:r w:rsidR="00D516DF">
        <w:t xml:space="preserve">, </w:t>
      </w:r>
      <w:r w:rsidRPr="009D2C2C">
        <w:rPr>
          <w:color w:val="auto"/>
        </w:rPr>
        <w:t>such as NTN rubrics</w:t>
      </w:r>
      <w:r w:rsidR="00D516DF" w:rsidRPr="009D2C2C">
        <w:rPr>
          <w:color w:val="auto"/>
        </w:rPr>
        <w:t>,</w:t>
      </w:r>
      <w:r w:rsidRPr="009D2C2C">
        <w:rPr>
          <w:color w:val="auto"/>
        </w:rPr>
        <w:t xml:space="preserve"> </w:t>
      </w:r>
      <w:r>
        <w:t>and teacher and student surveys indicate that t</w:t>
      </w:r>
      <w:r w:rsidRPr="002E5452">
        <w:t xml:space="preserve">he standardized </w:t>
      </w:r>
      <w:r w:rsidR="002C7F08">
        <w:t xml:space="preserve">test </w:t>
      </w:r>
      <w:r w:rsidRPr="002E5452">
        <w:t xml:space="preserve">scores </w:t>
      </w:r>
      <w:r>
        <w:t xml:space="preserve">do not capture </w:t>
      </w:r>
      <w:r w:rsidRPr="002E5452">
        <w:t xml:space="preserve">the improvement </w:t>
      </w:r>
      <w:r w:rsidR="0083117A">
        <w:t xml:space="preserve">and achievement </w:t>
      </w:r>
      <w:r w:rsidRPr="002E5452">
        <w:t xml:space="preserve">in both school culture and learning and the widespread enthusiasm for the </w:t>
      </w:r>
      <w:r>
        <w:t>changes</w:t>
      </w:r>
      <w:r w:rsidRPr="002E5452">
        <w:t xml:space="preserve"> </w:t>
      </w:r>
      <w:r w:rsidR="00073107">
        <w:t xml:space="preserve">made </w:t>
      </w:r>
      <w:r w:rsidR="00734896">
        <w:t>since Bells began implementing</w:t>
      </w:r>
      <w:r>
        <w:t xml:space="preserve"> the </w:t>
      </w:r>
      <w:r w:rsidR="00734896">
        <w:t>NTN</w:t>
      </w:r>
      <w:r w:rsidRPr="002E5452">
        <w:t xml:space="preserve"> model in 2017.  </w:t>
      </w:r>
    </w:p>
    <w:p w14:paraId="615BDB98" w14:textId="77777777" w:rsidR="00EE4B9E" w:rsidRDefault="00EE4B9E" w:rsidP="002F5A76">
      <w:pPr>
        <w:spacing w:line="360" w:lineRule="auto"/>
        <w:rPr>
          <w:b/>
        </w:rPr>
      </w:pPr>
    </w:p>
    <w:p w14:paraId="1C043CB9" w14:textId="77777777" w:rsidR="00B36521" w:rsidRPr="002F5A76" w:rsidRDefault="002F5A76" w:rsidP="00F87C9D">
      <w:pPr>
        <w:spacing w:line="360" w:lineRule="auto"/>
        <w:jc w:val="center"/>
        <w:outlineLvl w:val="0"/>
        <w:rPr>
          <w:b/>
        </w:rPr>
      </w:pPr>
      <w:r w:rsidRPr="002F5A76">
        <w:rPr>
          <w:b/>
        </w:rPr>
        <w:lastRenderedPageBreak/>
        <w:t>Bells’ Introduction to NTN</w:t>
      </w:r>
      <w:r w:rsidR="00A8449B">
        <w:rPr>
          <w:b/>
        </w:rPr>
        <w:t>: In the Beginning</w:t>
      </w:r>
    </w:p>
    <w:p w14:paraId="699A4B43" w14:textId="77777777" w:rsidR="00201DE5" w:rsidRDefault="00201DE5" w:rsidP="0060385F">
      <w:pPr>
        <w:spacing w:line="360" w:lineRule="auto"/>
      </w:pPr>
    </w:p>
    <w:p w14:paraId="00A3C14F" w14:textId="2D37CD2D" w:rsidR="00201DE5" w:rsidRDefault="00197DF6" w:rsidP="0060385F">
      <w:pPr>
        <w:spacing w:line="360" w:lineRule="auto"/>
      </w:pPr>
      <w:r>
        <w:t>Bells</w:t>
      </w:r>
      <w:r w:rsidR="00D91AD8">
        <w:t>’</w:t>
      </w:r>
      <w:r>
        <w:t xml:space="preserve"> </w:t>
      </w:r>
      <w:r w:rsidR="00B75CCC">
        <w:t xml:space="preserve">former </w:t>
      </w:r>
      <w:r>
        <w:t xml:space="preserve">principal and her leadership team </w:t>
      </w:r>
      <w:r w:rsidR="00B2759D">
        <w:t>had be</w:t>
      </w:r>
      <w:r w:rsidR="00734896">
        <w:t>gun</w:t>
      </w:r>
      <w:r>
        <w:t xml:space="preserve"> exploring diverse strategies to better meet Bells’ students</w:t>
      </w:r>
      <w:r w:rsidR="00B75CCC">
        <w:t>’</w:t>
      </w:r>
      <w:r>
        <w:t xml:space="preserve"> needs at the same time the district superintendent was guiding </w:t>
      </w:r>
      <w:r w:rsidR="00DB4AFE">
        <w:t xml:space="preserve">the district’s </w:t>
      </w:r>
      <w:r>
        <w:t xml:space="preserve">elementary schools to </w:t>
      </w:r>
      <w:r w:rsidR="00A779AA">
        <w:t xml:space="preserve">each </w:t>
      </w:r>
      <w:r>
        <w:t xml:space="preserve">identify a particular pedagogical direction. </w:t>
      </w:r>
      <w:r w:rsidR="00E35D5E">
        <w:t xml:space="preserve">Simultaneously, </w:t>
      </w:r>
      <w:r w:rsidR="006A47D7">
        <w:rPr>
          <w:snapToGrid w:val="0"/>
        </w:rPr>
        <w:t xml:space="preserve">Colleton County </w:t>
      </w:r>
      <w:r w:rsidR="00ED2FD4">
        <w:rPr>
          <w:snapToGrid w:val="0"/>
        </w:rPr>
        <w:t>School District joined</w:t>
      </w:r>
      <w:r w:rsidR="006A47D7">
        <w:rPr>
          <w:snapToGrid w:val="0"/>
        </w:rPr>
        <w:t xml:space="preserve"> </w:t>
      </w:r>
      <w:r w:rsidR="006A47D7" w:rsidRPr="002E5452">
        <w:rPr>
          <w:snapToGrid w:val="0"/>
        </w:rPr>
        <w:t>the South Carolina Learning Network (SCLN)</w:t>
      </w:r>
      <w:r w:rsidR="006A47D7">
        <w:rPr>
          <w:snapToGrid w:val="0"/>
        </w:rPr>
        <w:t xml:space="preserve">, described earlier. </w:t>
      </w:r>
      <w:r w:rsidR="006A47D7">
        <w:t xml:space="preserve"> </w:t>
      </w:r>
      <w:r>
        <w:t xml:space="preserve">After attending a New Tech Network </w:t>
      </w:r>
      <w:r w:rsidR="00A779AA">
        <w:t xml:space="preserve">Convening </w:t>
      </w:r>
      <w:r>
        <w:t>in Orlando Florida</w:t>
      </w:r>
      <w:r w:rsidR="0072452D">
        <w:t xml:space="preserve"> in 2016</w:t>
      </w:r>
      <w:r>
        <w:t xml:space="preserve">, to which </w:t>
      </w:r>
      <w:r w:rsidR="00D32671">
        <w:t xml:space="preserve">her </w:t>
      </w:r>
      <w:r>
        <w:t>superintendent had invited</w:t>
      </w:r>
      <w:r w:rsidR="0060385F">
        <w:t xml:space="preserve"> her, </w:t>
      </w:r>
      <w:r w:rsidR="00A97002">
        <w:t>she</w:t>
      </w:r>
      <w:r w:rsidR="0060385F">
        <w:t xml:space="preserve"> decided New Tech</w:t>
      </w:r>
      <w:r w:rsidR="00755176">
        <w:t xml:space="preserve"> was the right </w:t>
      </w:r>
      <w:r w:rsidR="00A97002">
        <w:t>approach</w:t>
      </w:r>
      <w:r w:rsidR="00E13CB4">
        <w:t xml:space="preserve"> for Bells</w:t>
      </w:r>
      <w:r w:rsidR="00755176">
        <w:t xml:space="preserve">. She </w:t>
      </w:r>
      <w:r w:rsidR="00A97002">
        <w:t xml:space="preserve">had been working with staff on the </w:t>
      </w:r>
      <w:r w:rsidR="00B00742">
        <w:t xml:space="preserve">student-centered </w:t>
      </w:r>
      <w:r w:rsidR="00A97002">
        <w:t>workshop instructional model and fel</w:t>
      </w:r>
      <w:r w:rsidR="00755176">
        <w:t>t</w:t>
      </w:r>
      <w:r w:rsidR="0060385F">
        <w:t xml:space="preserve"> that </w:t>
      </w:r>
      <w:r w:rsidR="00A97002">
        <w:t>NTN</w:t>
      </w:r>
      <w:r w:rsidR="0060385F">
        <w:t xml:space="preserve"> could </w:t>
      </w:r>
      <w:r w:rsidR="00A97002">
        <w:t xml:space="preserve">promote </w:t>
      </w:r>
      <w:r w:rsidR="001B2129">
        <w:t xml:space="preserve">those </w:t>
      </w:r>
      <w:r w:rsidR="00A97002">
        <w:t xml:space="preserve">advances, </w:t>
      </w:r>
      <w:r w:rsidR="0060385F">
        <w:t>make “learning relevant to our children</w:t>
      </w:r>
      <w:r w:rsidR="0068129D">
        <w:t xml:space="preserve"> [and] </w:t>
      </w:r>
      <w:r w:rsidR="00DB4C9C">
        <w:t xml:space="preserve">expose </w:t>
      </w:r>
      <w:r w:rsidR="0060385F">
        <w:t>them to a myriad of things, different things they could do [so] they could create their own pathway [and</w:t>
      </w:r>
      <w:r w:rsidR="00B2759D">
        <w:t>]</w:t>
      </w:r>
      <w:r w:rsidR="0068129D">
        <w:t xml:space="preserve"> </w:t>
      </w:r>
      <w:r w:rsidR="0060385F">
        <w:t xml:space="preserve">not </w:t>
      </w:r>
      <w:r w:rsidR="0068129D">
        <w:t xml:space="preserve">be </w:t>
      </w:r>
      <w:r w:rsidR="0060385F">
        <w:t>stuck in the past</w:t>
      </w:r>
      <w:r w:rsidR="0068129D">
        <w:t>, repeating their</w:t>
      </w:r>
      <w:r w:rsidR="0060385F">
        <w:t xml:space="preserve"> parent</w:t>
      </w:r>
      <w:r w:rsidR="0068129D">
        <w:t>s’</w:t>
      </w:r>
      <w:r w:rsidR="0060385F">
        <w:t xml:space="preserve"> lives</w:t>
      </w:r>
      <w:r w:rsidR="0068129D">
        <w:t>,” which, she continued</w:t>
      </w:r>
      <w:r w:rsidR="00D91AD8">
        <w:t>,</w:t>
      </w:r>
      <w:r w:rsidR="0068129D">
        <w:t xml:space="preserve"> was the current pattern. She saw NTN’s learning outcomes as “life skills . . . educating the whole child, beyond academics,” and “deeper learning with agency and collaboration and student learning outcomes as the heart of NTN.” “E</w:t>
      </w:r>
      <w:r w:rsidR="0060385F">
        <w:t>ducation is the one thing we can give them</w:t>
      </w:r>
      <w:r w:rsidR="0068129D">
        <w:t>,” she concluded</w:t>
      </w:r>
      <w:r w:rsidR="00374DC9">
        <w:t>, because it could break th</w:t>
      </w:r>
      <w:r w:rsidR="00201DE5">
        <w:t xml:space="preserve">e cycle of generational poverty. </w:t>
      </w:r>
    </w:p>
    <w:p w14:paraId="253BA215" w14:textId="77777777" w:rsidR="00F171F0" w:rsidRDefault="00F171F0" w:rsidP="0060385F">
      <w:pPr>
        <w:spacing w:line="360" w:lineRule="auto"/>
      </w:pPr>
    </w:p>
    <w:p w14:paraId="7BC5C3D0" w14:textId="50C6F6A9" w:rsidR="00D91D1A" w:rsidRDefault="00734896" w:rsidP="00B150C6">
      <w:pPr>
        <w:spacing w:line="360" w:lineRule="auto"/>
      </w:pPr>
      <w:r>
        <w:t>As the</w:t>
      </w:r>
      <w:r w:rsidR="00B150C6">
        <w:t xml:space="preserve"> NTN-Bells partnership</w:t>
      </w:r>
      <w:r>
        <w:t xml:space="preserve"> was beginning</w:t>
      </w:r>
      <w:r w:rsidR="00201DE5">
        <w:t>, Colleton</w:t>
      </w:r>
      <w:r w:rsidR="000D58B0">
        <w:t xml:space="preserve"> County</w:t>
      </w:r>
      <w:r w:rsidR="00201DE5">
        <w:t xml:space="preserve"> was </w:t>
      </w:r>
      <w:r w:rsidR="007A52E9">
        <w:t xml:space="preserve">just completing </w:t>
      </w:r>
      <w:r w:rsidR="00201DE5">
        <w:t xml:space="preserve">a new </w:t>
      </w:r>
      <w:r w:rsidR="00F171F0">
        <w:t xml:space="preserve">45,000 square foot facility for </w:t>
      </w:r>
      <w:r w:rsidR="00B150C6">
        <w:t>the school</w:t>
      </w:r>
      <w:r w:rsidR="00F171F0">
        <w:t>. The project had been in the works since 2014, when voters passed a bond issue approving its const</w:t>
      </w:r>
      <w:r w:rsidR="00B150C6">
        <w:t>ruction. A local news outlet</w:t>
      </w:r>
      <w:r w:rsidR="00F171F0">
        <w:t xml:space="preserve"> had referred to the old building as “a modern school stuck in a 60-year-old facility.”</w:t>
      </w:r>
      <w:r w:rsidR="00F171F0">
        <w:rPr>
          <w:rStyle w:val="FootnoteReference"/>
        </w:rPr>
        <w:footnoteReference w:id="6"/>
      </w:r>
      <w:r w:rsidR="00F171F0">
        <w:t xml:space="preserve"> </w:t>
      </w:r>
      <w:r w:rsidR="00B150C6">
        <w:t>Bells originally opened its doors in 1954 as a high school</w:t>
      </w:r>
      <w:r w:rsidR="00B9755E">
        <w:t>,</w:t>
      </w:r>
      <w:r w:rsidR="00B150C6">
        <w:t xml:space="preserve"> and little</w:t>
      </w:r>
      <w:r w:rsidR="00414155">
        <w:t xml:space="preserve"> about the physical </w:t>
      </w:r>
      <w:r w:rsidR="003431B5">
        <w:t xml:space="preserve">plant </w:t>
      </w:r>
      <w:r w:rsidR="00414155">
        <w:t>of the school</w:t>
      </w:r>
      <w:r w:rsidR="00B150C6">
        <w:t xml:space="preserve"> had changed</w:t>
      </w:r>
      <w:r w:rsidR="00414155">
        <w:t xml:space="preserve"> since then. </w:t>
      </w:r>
      <w:r w:rsidR="00D32671">
        <w:t xml:space="preserve">The principal </w:t>
      </w:r>
      <w:r w:rsidR="00B150C6">
        <w:t xml:space="preserve">had the opportunity to influence the design to support student-centered learning, including a library-media center and the selection of classroom furniture that could be responsive to PBL and student collaboration as well as individual work. </w:t>
      </w:r>
    </w:p>
    <w:p w14:paraId="6CF5F324" w14:textId="77777777" w:rsidR="00D91D1A" w:rsidRDefault="00D91D1A" w:rsidP="00B150C6">
      <w:pPr>
        <w:spacing w:line="360" w:lineRule="auto"/>
      </w:pPr>
    </w:p>
    <w:p w14:paraId="327D95F4" w14:textId="46A74E4D" w:rsidR="00B150C6" w:rsidRDefault="00B150C6" w:rsidP="00B150C6">
      <w:pPr>
        <w:spacing w:line="360" w:lineRule="auto"/>
      </w:pPr>
      <w:r>
        <w:t xml:space="preserve">The new </w:t>
      </w:r>
      <w:r w:rsidR="00D91D1A">
        <w:t>facility</w:t>
      </w:r>
      <w:r>
        <w:t xml:space="preserve"> </w:t>
      </w:r>
      <w:r w:rsidR="00B93B6C">
        <w:t>was designed with</w:t>
      </w:r>
      <w:r>
        <w:t xml:space="preserve"> two wings with seven classrooms each, a computer lab, and a media center that includes a library filled with hundreds of books and lined with cozy reading </w:t>
      </w:r>
      <w:r>
        <w:lastRenderedPageBreak/>
        <w:t>spaces</w:t>
      </w:r>
      <w:r w:rsidR="00B93B6C">
        <w:t xml:space="preserve"> and furniture</w:t>
      </w:r>
      <w:r>
        <w:t>. Heavy rains in the summer of 2016 delayed completion of the new cafeteria and multi-purpose rooms</w:t>
      </w:r>
      <w:r w:rsidR="00977028">
        <w:t>.</w:t>
      </w:r>
      <w:r>
        <w:t xml:space="preserve"> </w:t>
      </w:r>
      <w:r w:rsidR="00977028">
        <w:t>B</w:t>
      </w:r>
      <w:r>
        <w:t>ut teachers were able to design their classrooms with flexible student work spaces and seating to accommodate the small group work and collaboration that typifies project-based learning. Students were excited about their new playground</w:t>
      </w:r>
      <w:r w:rsidR="00B07FCA">
        <w:t>,</w:t>
      </w:r>
      <w:r>
        <w:t xml:space="preserve"> which over time was filled with new playground equipment financed by staff and community fundraisers, including raffles, bake sales, and cook-outs</w:t>
      </w:r>
      <w:r w:rsidR="003431B5">
        <w:t>,</w:t>
      </w:r>
      <w:r>
        <w:t xml:space="preserve"> along with </w:t>
      </w:r>
      <w:r w:rsidR="00B07FCA">
        <w:t xml:space="preserve">contributions of </w:t>
      </w:r>
      <w:r>
        <w:t xml:space="preserve">the Parent-Teacher Association and </w:t>
      </w:r>
      <w:r w:rsidR="00B07FCA">
        <w:t>school district</w:t>
      </w:r>
      <w:r>
        <w:t xml:space="preserve">.  Parents </w:t>
      </w:r>
      <w:r w:rsidR="00B07FCA">
        <w:t xml:space="preserve">appreciated </w:t>
      </w:r>
      <w:r w:rsidR="00D91D1A">
        <w:t xml:space="preserve">the clearly marked, safe, new </w:t>
      </w:r>
      <w:r w:rsidR="007A52E9">
        <w:t xml:space="preserve">drive-up </w:t>
      </w:r>
      <w:r w:rsidR="00D91D1A">
        <w:t>student drop-off area in front of the main entrance</w:t>
      </w:r>
      <w:r w:rsidR="007A52E9">
        <w:t>.</w:t>
      </w:r>
      <w:r w:rsidR="00D91D1A">
        <w:t xml:space="preserve"> </w:t>
      </w:r>
    </w:p>
    <w:p w14:paraId="16EE7E72" w14:textId="77777777" w:rsidR="00BA75CE" w:rsidRDefault="00BA75CE" w:rsidP="002660FF">
      <w:pPr>
        <w:spacing w:line="360" w:lineRule="auto"/>
      </w:pPr>
    </w:p>
    <w:p w14:paraId="567595DB" w14:textId="2ADF1FF4" w:rsidR="00B2759D" w:rsidRDefault="002660FF" w:rsidP="002660FF">
      <w:pPr>
        <w:spacing w:line="360" w:lineRule="auto"/>
      </w:pPr>
      <w:r>
        <w:t xml:space="preserve">At the fall 2017 </w:t>
      </w:r>
      <w:r w:rsidR="00060B1A">
        <w:t xml:space="preserve">NTN </w:t>
      </w:r>
      <w:r w:rsidR="00D82FE2">
        <w:t>Leadership S</w:t>
      </w:r>
      <w:r w:rsidR="00B150C6">
        <w:t xml:space="preserve">ummit, </w:t>
      </w:r>
      <w:r w:rsidR="00160BDA">
        <w:t xml:space="preserve">the principal </w:t>
      </w:r>
      <w:r w:rsidR="00201DE5">
        <w:t xml:space="preserve">developed knowledge and skills </w:t>
      </w:r>
      <w:r w:rsidR="001B2129">
        <w:t xml:space="preserve">to support </w:t>
      </w:r>
      <w:r w:rsidR="00201DE5">
        <w:t>the NTN transformation. She</w:t>
      </w:r>
      <w:r>
        <w:t xml:space="preserve"> learned to use </w:t>
      </w:r>
      <w:r w:rsidR="00060B1A">
        <w:t xml:space="preserve">NTN </w:t>
      </w:r>
      <w:r>
        <w:t>protocols to lead meetings, customize feedback</w:t>
      </w:r>
      <w:r w:rsidR="00060B1A">
        <w:t xml:space="preserve"> to staff</w:t>
      </w:r>
      <w:r>
        <w:t xml:space="preserve">, and structure time and resources to further the learning of the </w:t>
      </w:r>
      <w:r w:rsidR="00060B1A">
        <w:t>Bells’</w:t>
      </w:r>
      <w:r w:rsidR="00D9451D">
        <w:t xml:space="preserve"> </w:t>
      </w:r>
      <w:r>
        <w:t>leadership team</w:t>
      </w:r>
      <w:r w:rsidR="00ED6801">
        <w:t>, which</w:t>
      </w:r>
      <w:r w:rsidR="00201DE5">
        <w:t xml:space="preserve"> at the time was</w:t>
      </w:r>
      <w:r w:rsidR="00ED6801">
        <w:t xml:space="preserve"> comprised of the inst</w:t>
      </w:r>
      <w:r w:rsidR="00D82FE2">
        <w:t xml:space="preserve">ructional facilitator, </w:t>
      </w:r>
      <w:r w:rsidR="00ED6801">
        <w:t xml:space="preserve">reading </w:t>
      </w:r>
      <w:r w:rsidR="00201DE5">
        <w:t xml:space="preserve">and math </w:t>
      </w:r>
      <w:r w:rsidR="00ED6801">
        <w:t>coach</w:t>
      </w:r>
      <w:r w:rsidR="00201DE5">
        <w:t>es</w:t>
      </w:r>
      <w:r w:rsidR="00ED6801">
        <w:t xml:space="preserve">, </w:t>
      </w:r>
      <w:r w:rsidR="00201DE5">
        <w:t xml:space="preserve">a </w:t>
      </w:r>
      <w:r w:rsidR="00ED6801">
        <w:t xml:space="preserve">school counselor, and </w:t>
      </w:r>
      <w:r w:rsidR="00E13CB4">
        <w:t xml:space="preserve">a </w:t>
      </w:r>
      <w:r w:rsidR="00ED6801">
        <w:t xml:space="preserve">district </w:t>
      </w:r>
      <w:r w:rsidR="00734896">
        <w:t>leader</w:t>
      </w:r>
      <w:r w:rsidR="00ED6801">
        <w:t xml:space="preserve">. </w:t>
      </w:r>
      <w:r w:rsidR="00097706">
        <w:t xml:space="preserve">The principal </w:t>
      </w:r>
      <w:r>
        <w:t xml:space="preserve">and the </w:t>
      </w:r>
      <w:r w:rsidR="00060B1A">
        <w:t>leadership team</w:t>
      </w:r>
      <w:r w:rsidR="00E13CB4">
        <w:t xml:space="preserve"> met regularly—face -to-</w:t>
      </w:r>
      <w:r w:rsidR="00E13CB4" w:rsidRPr="00D82FE2">
        <w:t>face and online—with</w:t>
      </w:r>
      <w:r w:rsidRPr="00D82FE2">
        <w:t xml:space="preserve"> </w:t>
      </w:r>
      <w:r w:rsidR="00060B1A" w:rsidRPr="00D82FE2">
        <w:t xml:space="preserve">their NTN assigned coach, </w:t>
      </w:r>
      <w:r w:rsidR="00E13CB4">
        <w:t>whose accessibility and</w:t>
      </w:r>
      <w:r w:rsidR="00060B1A">
        <w:t xml:space="preserve"> responsiven</w:t>
      </w:r>
      <w:r w:rsidR="00E13CB4">
        <w:t xml:space="preserve">ess </w:t>
      </w:r>
      <w:r w:rsidR="00060B1A">
        <w:t>built trust in NTN and its model</w:t>
      </w:r>
      <w:r w:rsidR="00D82FE2">
        <w:t>, all of which</w:t>
      </w:r>
      <w:r w:rsidR="00B2759D">
        <w:t xml:space="preserve"> facilitated implementation</w:t>
      </w:r>
      <w:r w:rsidRPr="00A137F2">
        <w:t xml:space="preserve">. The school leadership team also met regularly with </w:t>
      </w:r>
      <w:r w:rsidR="00060B1A" w:rsidRPr="00A137F2">
        <w:t>NTN’s lead</w:t>
      </w:r>
      <w:r w:rsidR="002073EA">
        <w:t>er</w:t>
      </w:r>
      <w:r w:rsidR="00060B1A" w:rsidRPr="00A137F2">
        <w:t xml:space="preserve"> </w:t>
      </w:r>
      <w:r w:rsidR="00212E43" w:rsidRPr="00A137F2">
        <w:t xml:space="preserve">of the </w:t>
      </w:r>
      <w:r w:rsidR="002073EA">
        <w:t>C</w:t>
      </w:r>
      <w:r w:rsidR="00060B1A" w:rsidRPr="00A137F2">
        <w:t>oach</w:t>
      </w:r>
      <w:r w:rsidRPr="00A137F2">
        <w:t xml:space="preserve"> </w:t>
      </w:r>
      <w:r w:rsidR="002073EA">
        <w:t>D</w:t>
      </w:r>
      <w:r w:rsidR="002073EA" w:rsidRPr="00A137F2">
        <w:t xml:space="preserve">evelopment </w:t>
      </w:r>
      <w:r w:rsidR="002073EA">
        <w:t>C</w:t>
      </w:r>
      <w:r w:rsidR="002073EA" w:rsidRPr="00A137F2">
        <w:t xml:space="preserve">ommunity </w:t>
      </w:r>
      <w:r w:rsidR="002073EA">
        <w:t xml:space="preserve">(CDC) </w:t>
      </w:r>
      <w:r w:rsidRPr="00A137F2">
        <w:t xml:space="preserve">and </w:t>
      </w:r>
      <w:r w:rsidR="002073EA">
        <w:t>NTN’s</w:t>
      </w:r>
      <w:r w:rsidR="00E71F1F" w:rsidRPr="00A137F2">
        <w:t xml:space="preserve"> </w:t>
      </w:r>
      <w:r w:rsidR="002614C5" w:rsidRPr="00A137F2">
        <w:t>Project Lead</w:t>
      </w:r>
      <w:r w:rsidR="008949C6" w:rsidRPr="00A137F2">
        <w:t>.</w:t>
      </w:r>
      <w:r w:rsidR="00060B1A" w:rsidRPr="00A137F2">
        <w:t xml:space="preserve"> </w:t>
      </w:r>
      <w:r w:rsidRPr="00A137F2">
        <w:t xml:space="preserve"> </w:t>
      </w:r>
      <w:r w:rsidR="002073EA">
        <w:t>The CDC leader</w:t>
      </w:r>
      <w:r w:rsidR="002073EA" w:rsidRPr="00A137F2">
        <w:t xml:space="preserve"> </w:t>
      </w:r>
      <w:r w:rsidRPr="00A137F2">
        <w:t xml:space="preserve">led </w:t>
      </w:r>
      <w:r w:rsidR="00E37733" w:rsidRPr="00A137F2">
        <w:t xml:space="preserve">school-based coach </w:t>
      </w:r>
      <w:r w:rsidRPr="00A137F2">
        <w:t>webinars</w:t>
      </w:r>
      <w:r w:rsidR="002138C9" w:rsidRPr="00A137F2">
        <w:t>, virtual PLCs, site visits, and convenings</w:t>
      </w:r>
      <w:r w:rsidRPr="00A137F2">
        <w:t xml:space="preserve"> </w:t>
      </w:r>
      <w:r w:rsidR="002138C9" w:rsidRPr="00A137F2">
        <w:t xml:space="preserve">for district coaches </w:t>
      </w:r>
      <w:r w:rsidR="00060B1A" w:rsidRPr="00A137F2">
        <w:t>at which</w:t>
      </w:r>
      <w:r w:rsidRPr="00A137F2">
        <w:t xml:space="preserve"> </w:t>
      </w:r>
      <w:r w:rsidR="00060B1A" w:rsidRPr="00A137F2">
        <w:t xml:space="preserve">he modeled </w:t>
      </w:r>
      <w:r w:rsidR="00836481" w:rsidRPr="00A137F2">
        <w:t xml:space="preserve">NTN </w:t>
      </w:r>
      <w:r w:rsidR="00060B1A" w:rsidRPr="00A137F2">
        <w:t xml:space="preserve">strategies for interacting with </w:t>
      </w:r>
      <w:r w:rsidR="00836481" w:rsidRPr="00A137F2">
        <w:t xml:space="preserve">and guiding </w:t>
      </w:r>
      <w:r w:rsidRPr="00A137F2">
        <w:t>teachers</w:t>
      </w:r>
      <w:r w:rsidR="00836481" w:rsidRPr="00A137F2">
        <w:t xml:space="preserve"> in NTN strategies such as project-based learning (PBL)</w:t>
      </w:r>
      <w:r w:rsidRPr="00A137F2">
        <w:t xml:space="preserve">. </w:t>
      </w:r>
      <w:r w:rsidR="002073EA">
        <w:t>The Project Lead</w:t>
      </w:r>
      <w:r w:rsidR="002073EA" w:rsidRPr="00A137F2">
        <w:t xml:space="preserve">’s </w:t>
      </w:r>
      <w:r w:rsidR="008949C6" w:rsidRPr="00A137F2">
        <w:t>work was primarily with the district leadership team. She also met with school leaders &amp; coaches at district and project meetings.</w:t>
      </w:r>
    </w:p>
    <w:p w14:paraId="7802E678" w14:textId="77777777" w:rsidR="004B1FDF" w:rsidRDefault="004B1FDF" w:rsidP="002660FF">
      <w:pPr>
        <w:spacing w:line="360" w:lineRule="auto"/>
      </w:pPr>
    </w:p>
    <w:p w14:paraId="225089B9" w14:textId="553D40BA" w:rsidR="000C2E48" w:rsidRDefault="006E2576" w:rsidP="001B604C">
      <w:pPr>
        <w:spacing w:line="360" w:lineRule="auto"/>
      </w:pPr>
      <w:r>
        <w:t xml:space="preserve">The principal </w:t>
      </w:r>
      <w:r w:rsidR="000C2E48">
        <w:t>wanted</w:t>
      </w:r>
      <w:r w:rsidR="000C2E48" w:rsidRPr="00AA5F29">
        <w:t xml:space="preserve"> </w:t>
      </w:r>
      <w:r w:rsidR="000C2E48">
        <w:t>“</w:t>
      </w:r>
      <w:r w:rsidR="000C2E48" w:rsidRPr="00AA5F29">
        <w:t xml:space="preserve">everyone to feel they </w:t>
      </w:r>
      <w:r w:rsidR="00E13CB4">
        <w:t>[could]</w:t>
      </w:r>
      <w:r w:rsidR="000C2E48" w:rsidRPr="00AA5F29">
        <w:t xml:space="preserve"> be part of this</w:t>
      </w:r>
      <w:r w:rsidR="000C2E48">
        <w:t>.” But,” she commented, “</w:t>
      </w:r>
      <w:r w:rsidR="000C2E48" w:rsidRPr="00AA5F29">
        <w:t>I cannot force anyone to do this</w:t>
      </w:r>
      <w:r w:rsidR="000C2E48">
        <w:t>.”  Some teachers were getting it. Others had “[the</w:t>
      </w:r>
      <w:r w:rsidR="003C27A5">
        <w:t>] will but not skill. And other teachers</w:t>
      </w:r>
      <w:r w:rsidR="000C2E48">
        <w:t>,</w:t>
      </w:r>
      <w:r w:rsidR="00E13CB4">
        <w:t>”</w:t>
      </w:r>
      <w:r w:rsidR="000C2E48">
        <w:t xml:space="preserve"> she </w:t>
      </w:r>
      <w:r w:rsidR="002660FF">
        <w:t>recognized</w:t>
      </w:r>
      <w:r w:rsidR="003C27A5">
        <w:t>, “</w:t>
      </w:r>
      <w:r w:rsidR="002660FF">
        <w:t xml:space="preserve">were </w:t>
      </w:r>
      <w:r w:rsidR="003C27A5">
        <w:t xml:space="preserve">not </w:t>
      </w:r>
      <w:r w:rsidR="002660FF">
        <w:t>comfortable with the shift from traditional teaching to project-based learning</w:t>
      </w:r>
      <w:r w:rsidR="00A053E9">
        <w:t>.</w:t>
      </w:r>
      <w:r w:rsidR="003C27A5">
        <w:t>”</w:t>
      </w:r>
      <w:r w:rsidR="000C2E48">
        <w:t xml:space="preserve"> </w:t>
      </w:r>
      <w:r>
        <w:t xml:space="preserve">She </w:t>
      </w:r>
      <w:r w:rsidR="003C27A5">
        <w:t xml:space="preserve">decided “to </w:t>
      </w:r>
      <w:r w:rsidR="000C2E48" w:rsidRPr="00AA5F29">
        <w:t>help those who don’t fit with this</w:t>
      </w:r>
      <w:r w:rsidR="000C2E48">
        <w:t xml:space="preserve"> </w:t>
      </w:r>
      <w:r w:rsidR="003C27A5">
        <w:t xml:space="preserve">to </w:t>
      </w:r>
      <w:r w:rsidR="000C2E48" w:rsidRPr="00AA5F29">
        <w:t xml:space="preserve">get a </w:t>
      </w:r>
      <w:r w:rsidR="003C27A5">
        <w:t xml:space="preserve">job elsewhere” and </w:t>
      </w:r>
      <w:r w:rsidR="000C2E48">
        <w:t>supported teachers who chose to move to other schools in the district.</w:t>
      </w:r>
    </w:p>
    <w:p w14:paraId="06C04910" w14:textId="77777777" w:rsidR="00A053E9" w:rsidRDefault="00A053E9" w:rsidP="001B604C">
      <w:pPr>
        <w:spacing w:line="360" w:lineRule="auto"/>
      </w:pPr>
    </w:p>
    <w:p w14:paraId="19BFAFE6" w14:textId="29E8FDAF" w:rsidR="00B2759D" w:rsidRDefault="00A053E9" w:rsidP="001B604C">
      <w:pPr>
        <w:spacing w:line="360" w:lineRule="auto"/>
      </w:pPr>
      <w:r>
        <w:t>“</w:t>
      </w:r>
      <w:r w:rsidR="00B2759D" w:rsidRPr="00AA5F29">
        <w:t>Previously</w:t>
      </w:r>
      <w:r w:rsidR="001B604C">
        <w:t xml:space="preserve">, </w:t>
      </w:r>
      <w:r w:rsidR="003C27A5">
        <w:t xml:space="preserve">when </w:t>
      </w:r>
      <w:r w:rsidR="001B604C">
        <w:t>Bells had</w:t>
      </w:r>
      <w:r w:rsidR="00B2759D" w:rsidRPr="00AA5F29">
        <w:t xml:space="preserve"> used </w:t>
      </w:r>
      <w:r w:rsidR="008C7424">
        <w:t xml:space="preserve">the </w:t>
      </w:r>
      <w:r w:rsidR="00B2759D" w:rsidRPr="00AA5F29">
        <w:t>ma</w:t>
      </w:r>
      <w:r w:rsidR="003C27A5">
        <w:t xml:space="preserve">ndated direct instruction model,” </w:t>
      </w:r>
      <w:r w:rsidR="006F7F2A">
        <w:t xml:space="preserve">where the desired teacher response was compliance, </w:t>
      </w:r>
      <w:r w:rsidR="001B604C">
        <w:t>t</w:t>
      </w:r>
      <w:r w:rsidR="00B2759D" w:rsidRPr="00AA5F29">
        <w:t xml:space="preserve">eachers </w:t>
      </w:r>
      <w:r w:rsidR="00CF208C">
        <w:t>would say,</w:t>
      </w:r>
      <w:r w:rsidR="00B2759D" w:rsidRPr="00AA5F29">
        <w:t xml:space="preserve"> </w:t>
      </w:r>
      <w:r w:rsidR="001B604C">
        <w:t>“</w:t>
      </w:r>
      <w:r w:rsidR="00B2759D" w:rsidRPr="00AA5F29">
        <w:t>tell me what you want me to do an</w:t>
      </w:r>
      <w:r>
        <w:t xml:space="preserve">d I </w:t>
      </w:r>
      <w:r>
        <w:lastRenderedPageBreak/>
        <w:t>will do it,</w:t>
      </w:r>
      <w:r w:rsidR="001B604C">
        <w:t xml:space="preserve">” </w:t>
      </w:r>
      <w:r>
        <w:t>explained</w:t>
      </w:r>
      <w:r w:rsidRPr="00AA5F29">
        <w:t xml:space="preserve"> </w:t>
      </w:r>
      <w:r w:rsidR="00CB67FE">
        <w:t>the principal</w:t>
      </w:r>
      <w:r w:rsidR="00E13CB4">
        <w:t>.</w:t>
      </w:r>
      <w:r>
        <w:t xml:space="preserve"> </w:t>
      </w:r>
      <w:r w:rsidR="001B604C">
        <w:t>When the school shifted to NTN, she began telling the teachers</w:t>
      </w:r>
      <w:r w:rsidR="00B2759D" w:rsidRPr="00AA5F29">
        <w:t xml:space="preserve"> that </w:t>
      </w:r>
      <w:r w:rsidR="00E13CB4">
        <w:t>“</w:t>
      </w:r>
      <w:r w:rsidR="00B2759D" w:rsidRPr="00AA5F29">
        <w:t>they ha</w:t>
      </w:r>
      <w:r w:rsidR="001B604C">
        <w:t>d</w:t>
      </w:r>
      <w:r w:rsidR="00B2759D" w:rsidRPr="00AA5F29">
        <w:t xml:space="preserve"> to figure that out</w:t>
      </w:r>
      <w:r w:rsidR="00E13CB4">
        <w:t xml:space="preserve">. </w:t>
      </w:r>
      <w:r w:rsidR="001B604C">
        <w:t>I</w:t>
      </w:r>
      <w:r w:rsidR="00B2759D" w:rsidRPr="00AA5F29">
        <w:t xml:space="preserve">t </w:t>
      </w:r>
      <w:r w:rsidR="001B604C">
        <w:t>[has been]</w:t>
      </w:r>
      <w:r w:rsidR="000C2E48">
        <w:t xml:space="preserve"> a struggle for them </w:t>
      </w:r>
      <w:r w:rsidR="00B2759D" w:rsidRPr="00AA5F29">
        <w:t>to make th</w:t>
      </w:r>
      <w:r w:rsidR="00E13CB4">
        <w:t>eir own decisions.</w:t>
      </w:r>
      <w:r w:rsidR="000C2E48">
        <w:t xml:space="preserve">” </w:t>
      </w:r>
      <w:r w:rsidR="00830E70">
        <w:t>She noted their lack of agency</w:t>
      </w:r>
      <w:r w:rsidR="006F7F2A">
        <w:t xml:space="preserve"> and reflected, </w:t>
      </w:r>
      <w:r w:rsidR="000C2E48">
        <w:t>“T</w:t>
      </w:r>
      <w:r w:rsidR="00B2759D" w:rsidRPr="00AA5F29">
        <w:t>his may</w:t>
      </w:r>
      <w:r w:rsidR="004615A5">
        <w:t xml:space="preserve"> be</w:t>
      </w:r>
      <w:r w:rsidR="00B2759D" w:rsidRPr="00AA5F29">
        <w:t xml:space="preserve"> the first time they see the why and relevance behind what they are doing</w:t>
      </w:r>
      <w:r w:rsidR="00E13CB4">
        <w:t xml:space="preserve"> [and</w:t>
      </w:r>
      <w:r w:rsidR="00A00CE5">
        <w:t xml:space="preserve"> this</w:t>
      </w:r>
      <w:r w:rsidR="00E13CB4">
        <w:t>]</w:t>
      </w:r>
      <w:r w:rsidR="00B2759D">
        <w:t xml:space="preserve"> has bolstered some of my teachers to move forward.</w:t>
      </w:r>
      <w:r w:rsidR="000C2E48">
        <w:t>”</w:t>
      </w:r>
      <w:r w:rsidR="00B2759D">
        <w:t xml:space="preserve"> </w:t>
      </w:r>
    </w:p>
    <w:p w14:paraId="69CBD029" w14:textId="77777777" w:rsidR="00B2759D" w:rsidRDefault="00B2759D" w:rsidP="00B2759D">
      <w:pPr>
        <w:ind w:left="720"/>
      </w:pPr>
    </w:p>
    <w:p w14:paraId="3D10A051" w14:textId="2397D9F8" w:rsidR="00217D25" w:rsidRDefault="00E34157" w:rsidP="0060385F">
      <w:pPr>
        <w:spacing w:line="360" w:lineRule="auto"/>
      </w:pPr>
      <w:r>
        <w:t xml:space="preserve">The principal </w:t>
      </w:r>
      <w:r w:rsidR="003B4B29">
        <w:t xml:space="preserve">found that </w:t>
      </w:r>
      <w:r w:rsidR="00D91065">
        <w:t xml:space="preserve">in adopting NTN, </w:t>
      </w:r>
      <w:r w:rsidR="003B4B29">
        <w:t xml:space="preserve">she, herself, needed to change her expectations and her role. </w:t>
      </w:r>
      <w:r w:rsidR="000C2E48" w:rsidRPr="00AA5F29">
        <w:t xml:space="preserve">At </w:t>
      </w:r>
      <w:r w:rsidR="00D13FB6">
        <w:t xml:space="preserve">the </w:t>
      </w:r>
      <w:r w:rsidR="000C2E48" w:rsidRPr="00AA5F29">
        <w:t xml:space="preserve">beginning she </w:t>
      </w:r>
      <w:r w:rsidR="00D00D5C">
        <w:t xml:space="preserve">noted that she </w:t>
      </w:r>
      <w:r w:rsidR="003B4B29">
        <w:t>“</w:t>
      </w:r>
      <w:r w:rsidR="000C2E48" w:rsidRPr="00AA5F29">
        <w:t>was too fixated</w:t>
      </w:r>
      <w:r w:rsidR="003B4B29">
        <w:t xml:space="preserve"> on what teachers were learning and </w:t>
      </w:r>
      <w:r w:rsidR="000C2E48" w:rsidRPr="00AA5F29">
        <w:t>doing</w:t>
      </w:r>
      <w:r w:rsidR="00D00D5C">
        <w:t>,</w:t>
      </w:r>
      <w:r w:rsidR="008C1F7C">
        <w:t>”</w:t>
      </w:r>
      <w:r w:rsidR="000C2E48" w:rsidRPr="00AA5F29">
        <w:t xml:space="preserve"> </w:t>
      </w:r>
      <w:r w:rsidR="00B90189">
        <w:t xml:space="preserve">and </w:t>
      </w:r>
      <w:r w:rsidR="000C2E48" w:rsidRPr="00AA5F29">
        <w:t>didn’t think about wh</w:t>
      </w:r>
      <w:r w:rsidR="003B4B29">
        <w:t xml:space="preserve">at </w:t>
      </w:r>
      <w:r w:rsidR="003B4B29" w:rsidRPr="00E13CB4">
        <w:rPr>
          <w:u w:val="single"/>
        </w:rPr>
        <w:t>she</w:t>
      </w:r>
      <w:r w:rsidR="003B4B29">
        <w:t xml:space="preserve"> was supposed to be doing</w:t>
      </w:r>
      <w:r w:rsidR="00A97002">
        <w:t>. NTN’s Leadership S</w:t>
      </w:r>
      <w:r w:rsidR="00A97002" w:rsidRPr="00A97002">
        <w:t>ummit</w:t>
      </w:r>
      <w:r w:rsidR="00A97002">
        <w:t xml:space="preserve"> </w:t>
      </w:r>
      <w:r w:rsidR="00CD4AE0">
        <w:t xml:space="preserve">allowed her to focus on </w:t>
      </w:r>
      <w:r w:rsidR="00CD4AE0" w:rsidRPr="00E13CB4">
        <w:rPr>
          <w:u w:val="single"/>
        </w:rPr>
        <w:t>her</w:t>
      </w:r>
      <w:r w:rsidR="00CD4AE0">
        <w:t xml:space="preserve"> learning. She read lots of articles, discussed deeper learning, </w:t>
      </w:r>
      <w:r w:rsidR="00426568">
        <w:t>engaged</w:t>
      </w:r>
      <w:r w:rsidR="00CD4AE0">
        <w:t xml:space="preserve"> </w:t>
      </w:r>
      <w:r w:rsidR="00426568">
        <w:t xml:space="preserve">in </w:t>
      </w:r>
      <w:r w:rsidR="00CD4AE0">
        <w:t xml:space="preserve">PBL from a student perspective, and </w:t>
      </w:r>
      <w:r w:rsidR="008A13B2">
        <w:t xml:space="preserve">took </w:t>
      </w:r>
      <w:r w:rsidR="00CD4AE0">
        <w:t xml:space="preserve">a lot of time for reflection. This </w:t>
      </w:r>
      <w:r w:rsidR="00A97002">
        <w:t xml:space="preserve">helped her understand why she was using the protocols and other tools and </w:t>
      </w:r>
      <w:r w:rsidR="00CD4AE0">
        <w:t>how</w:t>
      </w:r>
      <w:r w:rsidR="00A97002">
        <w:t xml:space="preserve"> to use them purposefully</w:t>
      </w:r>
      <w:r w:rsidR="00CD4AE0">
        <w:t xml:space="preserve">. </w:t>
      </w:r>
      <w:r w:rsidR="00FA5B61">
        <w:t xml:space="preserve">As </w:t>
      </w:r>
      <w:r>
        <w:t xml:space="preserve">she </w:t>
      </w:r>
      <w:r w:rsidR="00FA5B61">
        <w:t xml:space="preserve">explained, she </w:t>
      </w:r>
      <w:r w:rsidR="00CD4AE0">
        <w:t>learned that she</w:t>
      </w:r>
      <w:r w:rsidR="00FA5B61">
        <w:t>:</w:t>
      </w:r>
    </w:p>
    <w:p w14:paraId="6B71164F" w14:textId="6028E8C1" w:rsidR="00217D25" w:rsidRDefault="00217D25" w:rsidP="00FA221F">
      <w:pPr>
        <w:spacing w:line="360" w:lineRule="auto"/>
        <w:ind w:left="720"/>
      </w:pPr>
      <w:r>
        <w:t>N</w:t>
      </w:r>
      <w:r w:rsidR="003B4B29">
        <w:t xml:space="preserve">eeded to </w:t>
      </w:r>
      <w:r w:rsidR="008C1F7C">
        <w:t>give t</w:t>
      </w:r>
      <w:r w:rsidR="00CD4AE0">
        <w:t>eachers</w:t>
      </w:r>
      <w:r w:rsidR="008C1F7C">
        <w:t xml:space="preserve"> customized feedback</w:t>
      </w:r>
      <w:r w:rsidR="004B1FDF">
        <w:t xml:space="preserve">; </w:t>
      </w:r>
      <w:r w:rsidR="00CD4AE0">
        <w:t xml:space="preserve">[to] </w:t>
      </w:r>
      <w:r w:rsidR="004B1FDF">
        <w:t>know how to</w:t>
      </w:r>
      <w:r w:rsidR="00A97002">
        <w:t xml:space="preserve"> say the hard thing and get feed</w:t>
      </w:r>
      <w:r w:rsidR="004B1FDF">
        <w:t>back</w:t>
      </w:r>
      <w:r w:rsidR="008C1F7C">
        <w:t>.</w:t>
      </w:r>
      <w:r w:rsidR="00665C3D">
        <w:t xml:space="preserve"> Also, as</w:t>
      </w:r>
      <w:r w:rsidR="008C1F7C">
        <w:t xml:space="preserve"> </w:t>
      </w:r>
      <w:r w:rsidR="00665C3D">
        <w:t>t</w:t>
      </w:r>
      <w:r w:rsidR="000C2E48" w:rsidRPr="00AA5F29">
        <w:t xml:space="preserve">eachers were learning what </w:t>
      </w:r>
      <w:r>
        <w:t xml:space="preserve">is </w:t>
      </w:r>
      <w:r w:rsidR="000C2E48" w:rsidRPr="00AA5F29">
        <w:t>P</w:t>
      </w:r>
      <w:r w:rsidR="00414155">
        <w:t>B</w:t>
      </w:r>
      <w:r>
        <w:t>L</w:t>
      </w:r>
      <w:r w:rsidR="003B4B29">
        <w:t xml:space="preserve">; </w:t>
      </w:r>
      <w:r>
        <w:t xml:space="preserve">[that] </w:t>
      </w:r>
      <w:r w:rsidR="003B4B29">
        <w:t xml:space="preserve">they needed </w:t>
      </w:r>
      <w:r w:rsidR="00CD4AE0">
        <w:t xml:space="preserve">a </w:t>
      </w:r>
      <w:r w:rsidR="003B4B29">
        <w:t xml:space="preserve">new class structure, </w:t>
      </w:r>
      <w:r w:rsidR="000C2E48" w:rsidRPr="00AA5F29">
        <w:t xml:space="preserve">etc., </w:t>
      </w:r>
      <w:r w:rsidR="003B4B29">
        <w:t>and I needed to ask myself</w:t>
      </w:r>
      <w:r w:rsidR="00AA4134">
        <w:t xml:space="preserve"> </w:t>
      </w:r>
      <w:r w:rsidR="00665C3D">
        <w:t>about PBL, she wondered,</w:t>
      </w:r>
      <w:r w:rsidR="008C1F7C">
        <w:t xml:space="preserve"> </w:t>
      </w:r>
      <w:r>
        <w:t>‘</w:t>
      </w:r>
      <w:r w:rsidR="000C2E48" w:rsidRPr="00AA5F29">
        <w:t>How can I help to move the work forward?</w:t>
      </w:r>
      <w:r>
        <w:t>’</w:t>
      </w:r>
      <w:r w:rsidR="003B4B29">
        <w:t xml:space="preserve"> </w:t>
      </w:r>
      <w:r w:rsidR="000C2E48" w:rsidRPr="00AA5F29">
        <w:t xml:space="preserve"> I thought about every meeting where protocols were or were not used</w:t>
      </w:r>
      <w:r w:rsidR="003B4B29">
        <w:t>. W</w:t>
      </w:r>
      <w:r w:rsidR="000C2E48" w:rsidRPr="00AA5F29">
        <w:t>hat is</w:t>
      </w:r>
      <w:r w:rsidR="00611F27">
        <w:t xml:space="preserve"> the</w:t>
      </w:r>
      <w:r w:rsidR="000C2E48" w:rsidRPr="00AA5F29">
        <w:t xml:space="preserve"> point of meeting if </w:t>
      </w:r>
      <w:r w:rsidR="003B4B29">
        <w:t>I</w:t>
      </w:r>
      <w:r w:rsidR="000C2E48" w:rsidRPr="00AA5F29">
        <w:t xml:space="preserve"> can put it in an email</w:t>
      </w:r>
      <w:r w:rsidR="003B4B29">
        <w:t>? I</w:t>
      </w:r>
      <w:r w:rsidR="000C2E48" w:rsidRPr="00AA5F29">
        <w:t xml:space="preserve">f </w:t>
      </w:r>
      <w:r w:rsidR="003B4B29">
        <w:t>I</w:t>
      </w:r>
      <w:r w:rsidR="000C2E48" w:rsidRPr="00AA5F29">
        <w:t xml:space="preserve"> want to grow our teachers, how can I structure our material</w:t>
      </w:r>
      <w:r w:rsidR="008C1F7C">
        <w:t xml:space="preserve">s and resources for all of our </w:t>
      </w:r>
      <w:r w:rsidR="000C2E48" w:rsidRPr="00AA5F29">
        <w:t>continuous learning</w:t>
      </w:r>
      <w:r w:rsidR="008C1F7C">
        <w:t>?  A</w:t>
      </w:r>
      <w:r w:rsidR="000C2E48" w:rsidRPr="00AA5F29">
        <w:t>re we doing a good job at collaboration</w:t>
      </w:r>
      <w:r w:rsidR="003B4B29">
        <w:t>?</w:t>
      </w:r>
      <w:r w:rsidR="00665C3D">
        <w:t>”</w:t>
      </w:r>
      <w:r w:rsidR="003B4B29">
        <w:t xml:space="preserve"> </w:t>
      </w:r>
    </w:p>
    <w:p w14:paraId="422B4287" w14:textId="6C71BE6C" w:rsidR="00CD4AE0" w:rsidRDefault="00CD4AE0" w:rsidP="00217D25">
      <w:pPr>
        <w:spacing w:line="360" w:lineRule="auto"/>
      </w:pPr>
      <w:r>
        <w:t xml:space="preserve">All </w:t>
      </w:r>
      <w:r w:rsidR="00E13CB4">
        <w:t xml:space="preserve">of these </w:t>
      </w:r>
      <w:r>
        <w:t>questions s</w:t>
      </w:r>
      <w:r w:rsidR="003B4B29">
        <w:t>he asked</w:t>
      </w:r>
      <w:r>
        <w:t xml:space="preserve"> herself</w:t>
      </w:r>
      <w:r w:rsidR="003B4B29">
        <w:t xml:space="preserve">. </w:t>
      </w:r>
    </w:p>
    <w:p w14:paraId="6930727F" w14:textId="77777777" w:rsidR="00FA5B61" w:rsidRDefault="00FA5B61" w:rsidP="0060385F">
      <w:pPr>
        <w:spacing w:line="360" w:lineRule="auto"/>
      </w:pPr>
    </w:p>
    <w:p w14:paraId="009DF885" w14:textId="47512087" w:rsidR="002F69BE" w:rsidRDefault="00112938" w:rsidP="002F69BE">
      <w:pPr>
        <w:spacing w:line="360" w:lineRule="auto"/>
      </w:pPr>
      <w:r>
        <w:t xml:space="preserve">Her approach changed. </w:t>
      </w:r>
      <w:r w:rsidR="003B4B29">
        <w:t xml:space="preserve">Because she </w:t>
      </w:r>
      <w:r w:rsidR="000C2E48" w:rsidRPr="00AA5F29">
        <w:t xml:space="preserve">wanted everyone to </w:t>
      </w:r>
      <w:r w:rsidR="00A91BD7">
        <w:t>have a voice</w:t>
      </w:r>
      <w:r w:rsidR="000C2E48" w:rsidRPr="00AA5F29">
        <w:t xml:space="preserve"> </w:t>
      </w:r>
      <w:r w:rsidR="008C1F7C">
        <w:t xml:space="preserve">at meetings, </w:t>
      </w:r>
      <w:r w:rsidR="003B4B29">
        <w:t>she</w:t>
      </w:r>
      <w:r w:rsidR="000C2E48" w:rsidRPr="00AA5F29">
        <w:t xml:space="preserve"> </w:t>
      </w:r>
      <w:r w:rsidR="003B4B29">
        <w:t>“</w:t>
      </w:r>
      <w:r w:rsidR="000C2E48" w:rsidRPr="00AA5F29">
        <w:t xml:space="preserve">went through protocols to find </w:t>
      </w:r>
      <w:r w:rsidR="00414155">
        <w:t xml:space="preserve">the </w:t>
      </w:r>
      <w:r w:rsidR="000C2E48" w:rsidRPr="00AA5F29">
        <w:t>right one to achieve that outcome</w:t>
      </w:r>
      <w:r w:rsidR="003B4B29">
        <w:t>.”</w:t>
      </w:r>
      <w:r w:rsidR="008C1F7C">
        <w:t xml:space="preserve"> </w:t>
      </w:r>
      <w:r w:rsidR="00F82A34">
        <w:t>Using this outcomes-driven approach f</w:t>
      </w:r>
      <w:r>
        <w:t xml:space="preserve">or a </w:t>
      </w:r>
      <w:r w:rsidR="00A91BD7">
        <w:t xml:space="preserve">faculty </w:t>
      </w:r>
      <w:r>
        <w:t>meeting on collaboration</w:t>
      </w:r>
      <w:r w:rsidR="008C1F7C">
        <w:t xml:space="preserve">, </w:t>
      </w:r>
      <w:r w:rsidR="00DF4A8B">
        <w:t xml:space="preserve">the principal </w:t>
      </w:r>
      <w:r w:rsidR="008C1F7C">
        <w:t xml:space="preserve">selected </w:t>
      </w:r>
      <w:r>
        <w:t xml:space="preserve">an </w:t>
      </w:r>
      <w:r w:rsidR="008C1F7C">
        <w:t>article for everyone to read and discuss</w:t>
      </w:r>
      <w:r w:rsidR="00A91BD7">
        <w:t>, with a successful result</w:t>
      </w:r>
      <w:r w:rsidR="00EF2650">
        <w:t xml:space="preserve">. </w:t>
      </w:r>
      <w:r w:rsidR="008C1F7C">
        <w:t>“E</w:t>
      </w:r>
      <w:r w:rsidR="000C2E48" w:rsidRPr="00AA5F29">
        <w:t>veryone walked away with info</w:t>
      </w:r>
      <w:r w:rsidR="008C1F7C">
        <w:t>rmation</w:t>
      </w:r>
      <w:r w:rsidR="000C2E48" w:rsidRPr="00AA5F29">
        <w:t xml:space="preserve"> on</w:t>
      </w:r>
      <w:r w:rsidR="008C1F7C">
        <w:t xml:space="preserve"> the</w:t>
      </w:r>
      <w:r w:rsidR="000C2E48" w:rsidRPr="00AA5F29">
        <w:t xml:space="preserve"> importance of collaboration and able to see it through diff</w:t>
      </w:r>
      <w:r w:rsidR="008C1F7C">
        <w:t>erent</w:t>
      </w:r>
      <w:r w:rsidR="000C2E48" w:rsidRPr="00AA5F29">
        <w:t xml:space="preserve"> perspective</w:t>
      </w:r>
      <w:r>
        <w:t>s</w:t>
      </w:r>
      <w:r w:rsidR="000C2E48" w:rsidRPr="00AA5F29">
        <w:t xml:space="preserve"> based on</w:t>
      </w:r>
      <w:r w:rsidR="00611F27">
        <w:t xml:space="preserve"> the</w:t>
      </w:r>
      <w:r w:rsidR="000C2E48" w:rsidRPr="00AA5F29">
        <w:t xml:space="preserve"> article</w:t>
      </w:r>
      <w:r w:rsidR="00A91BD7">
        <w:t>,</w:t>
      </w:r>
      <w:r w:rsidR="00EF2650">
        <w:t>”</w:t>
      </w:r>
      <w:r w:rsidR="008C1F7C">
        <w:t xml:space="preserve"> </w:t>
      </w:r>
      <w:r w:rsidR="00A91BD7">
        <w:t xml:space="preserve">she reported. </w:t>
      </w:r>
      <w:r w:rsidR="00EF2650">
        <w:t>“</w:t>
      </w:r>
      <w:r w:rsidR="00FA57A1" w:rsidRPr="00AA5F29">
        <w:t xml:space="preserve">If we want children to be agents of their own learning, then </w:t>
      </w:r>
      <w:r>
        <w:t>our teachers have to be as well</w:t>
      </w:r>
      <w:r w:rsidR="00EF2650">
        <w:t>,</w:t>
      </w:r>
      <w:r w:rsidR="00422EE8">
        <w:t xml:space="preserve">” </w:t>
      </w:r>
      <w:r>
        <w:t xml:space="preserve">she said. </w:t>
      </w:r>
      <w:r w:rsidR="00A91BD7">
        <w:t xml:space="preserve"> </w:t>
      </w:r>
      <w:r w:rsidR="00422EE8">
        <w:t xml:space="preserve">Teachers </w:t>
      </w:r>
      <w:r w:rsidR="00A91BD7">
        <w:t>could move</w:t>
      </w:r>
      <w:r w:rsidR="00422EE8">
        <w:t xml:space="preserve"> f</w:t>
      </w:r>
      <w:r w:rsidR="000C2E48" w:rsidRPr="00AA5F29">
        <w:t xml:space="preserve">rom </w:t>
      </w:r>
      <w:r w:rsidR="00422EE8">
        <w:t xml:space="preserve">a </w:t>
      </w:r>
      <w:r w:rsidR="000C2E48" w:rsidRPr="00AA5F29">
        <w:t xml:space="preserve">compliance </w:t>
      </w:r>
      <w:r w:rsidR="00422EE8">
        <w:t xml:space="preserve">stance </w:t>
      </w:r>
      <w:r w:rsidR="000C2E48" w:rsidRPr="00AA5F29">
        <w:t xml:space="preserve">to </w:t>
      </w:r>
      <w:r w:rsidR="00422EE8">
        <w:t xml:space="preserve">an </w:t>
      </w:r>
      <w:r>
        <w:t>inquiry stance</w:t>
      </w:r>
      <w:r w:rsidR="000C2E48" w:rsidRPr="00AA5F29">
        <w:t xml:space="preserve"> </w:t>
      </w:r>
      <w:r w:rsidR="00A91BD7">
        <w:t>in which individuals could see that there could be</w:t>
      </w:r>
      <w:r w:rsidR="000C2E48" w:rsidRPr="00AA5F29">
        <w:t xml:space="preserve"> multiple pathways </w:t>
      </w:r>
      <w:r w:rsidR="00422EE8">
        <w:t>to reach the outcomes</w:t>
      </w:r>
      <w:r>
        <w:t xml:space="preserve"> they ha</w:t>
      </w:r>
      <w:r w:rsidR="00A91BD7">
        <w:t>d</w:t>
      </w:r>
      <w:r>
        <w:t xml:space="preserve"> set for students.</w:t>
      </w:r>
      <w:r w:rsidR="002F69BE">
        <w:t xml:space="preserve"> </w:t>
      </w:r>
    </w:p>
    <w:p w14:paraId="21F31958" w14:textId="77777777" w:rsidR="00611F27" w:rsidRDefault="00611F27" w:rsidP="002F69BE">
      <w:pPr>
        <w:spacing w:line="360" w:lineRule="auto"/>
      </w:pPr>
    </w:p>
    <w:p w14:paraId="733C24B5" w14:textId="3B00D144" w:rsidR="002F69BE" w:rsidRDefault="00A91BD7" w:rsidP="002F69BE">
      <w:pPr>
        <w:spacing w:line="360" w:lineRule="auto"/>
        <w:rPr>
          <w:color w:val="26251D"/>
        </w:rPr>
      </w:pPr>
      <w:r>
        <w:rPr>
          <w:color w:val="26251D"/>
        </w:rPr>
        <w:t xml:space="preserve">Together, the </w:t>
      </w:r>
      <w:r w:rsidR="002F69BE" w:rsidRPr="002F69BE">
        <w:rPr>
          <w:color w:val="26251D"/>
        </w:rPr>
        <w:t xml:space="preserve">Bells </w:t>
      </w:r>
      <w:r>
        <w:rPr>
          <w:color w:val="26251D"/>
        </w:rPr>
        <w:t xml:space="preserve">staff </w:t>
      </w:r>
      <w:r w:rsidR="002F69BE" w:rsidRPr="002F69BE">
        <w:rPr>
          <w:color w:val="26251D"/>
        </w:rPr>
        <w:t xml:space="preserve">promoted their </w:t>
      </w:r>
      <w:r w:rsidR="00525ECA">
        <w:rPr>
          <w:color w:val="26251D"/>
        </w:rPr>
        <w:t xml:space="preserve">NTN </w:t>
      </w:r>
      <w:r w:rsidR="002F69BE" w:rsidRPr="002F69BE">
        <w:rPr>
          <w:color w:val="26251D"/>
        </w:rPr>
        <w:t>launch prior to school beginning</w:t>
      </w:r>
      <w:r w:rsidR="00893D45">
        <w:rPr>
          <w:color w:val="26251D"/>
        </w:rPr>
        <w:t xml:space="preserve">, which excited </w:t>
      </w:r>
      <w:r w:rsidR="00665C3D">
        <w:rPr>
          <w:color w:val="26251D"/>
        </w:rPr>
        <w:t xml:space="preserve">many </w:t>
      </w:r>
      <w:r w:rsidR="00893D45">
        <w:rPr>
          <w:color w:val="26251D"/>
        </w:rPr>
        <w:t xml:space="preserve">parents </w:t>
      </w:r>
      <w:r w:rsidR="00525ECA">
        <w:rPr>
          <w:color w:val="26251D"/>
        </w:rPr>
        <w:t>about</w:t>
      </w:r>
      <w:r w:rsidR="00893D45">
        <w:rPr>
          <w:color w:val="26251D"/>
        </w:rPr>
        <w:t xml:space="preserve"> their children’s</w:t>
      </w:r>
      <w:r w:rsidR="002F69BE" w:rsidRPr="002F69BE">
        <w:rPr>
          <w:color w:val="26251D"/>
        </w:rPr>
        <w:t xml:space="preserve"> </w:t>
      </w:r>
      <w:r w:rsidR="00893D45">
        <w:rPr>
          <w:color w:val="26251D"/>
        </w:rPr>
        <w:t>“</w:t>
      </w:r>
      <w:r w:rsidR="002F69BE" w:rsidRPr="002F69BE">
        <w:rPr>
          <w:color w:val="26251D"/>
        </w:rPr>
        <w:t>back to school.</w:t>
      </w:r>
      <w:r w:rsidR="00893D45">
        <w:rPr>
          <w:color w:val="26251D"/>
        </w:rPr>
        <w:t>”</w:t>
      </w:r>
      <w:r w:rsidR="002F69BE" w:rsidRPr="002F69BE">
        <w:rPr>
          <w:color w:val="26251D"/>
        </w:rPr>
        <w:t xml:space="preserve"> </w:t>
      </w:r>
      <w:r w:rsidR="00E73D64">
        <w:rPr>
          <w:color w:val="26251D"/>
        </w:rPr>
        <w:t>P</w:t>
      </w:r>
      <w:r w:rsidR="002F69BE" w:rsidRPr="002F69BE">
        <w:rPr>
          <w:color w:val="26251D"/>
        </w:rPr>
        <w:t xml:space="preserve">arents and stakeholders </w:t>
      </w:r>
      <w:r w:rsidR="00893D45">
        <w:rPr>
          <w:color w:val="26251D"/>
        </w:rPr>
        <w:t>participated in Bells’</w:t>
      </w:r>
      <w:r w:rsidR="002F69BE" w:rsidRPr="002F69BE">
        <w:rPr>
          <w:color w:val="26251D"/>
        </w:rPr>
        <w:t xml:space="preserve"> Meet the Teacher Night</w:t>
      </w:r>
      <w:r w:rsidR="00893D45">
        <w:rPr>
          <w:color w:val="26251D"/>
        </w:rPr>
        <w:t>,</w:t>
      </w:r>
      <w:r w:rsidR="002F69BE" w:rsidRPr="002F69BE">
        <w:rPr>
          <w:color w:val="26251D"/>
        </w:rPr>
        <w:t xml:space="preserve"> and students were excited to see new furniture and hear about projects and technology. </w:t>
      </w:r>
      <w:r w:rsidR="00C62C8E">
        <w:rPr>
          <w:color w:val="26251D"/>
        </w:rPr>
        <w:t>The principal</w:t>
      </w:r>
      <w:r w:rsidR="00893D45">
        <w:rPr>
          <w:color w:val="26251D"/>
        </w:rPr>
        <w:t xml:space="preserve"> commented, “</w:t>
      </w:r>
      <w:r w:rsidR="002F69BE" w:rsidRPr="002F69BE">
        <w:rPr>
          <w:color w:val="26251D"/>
        </w:rPr>
        <w:t>We spent a full day before school thinking about</w:t>
      </w:r>
      <w:r w:rsidR="00893D45">
        <w:rPr>
          <w:color w:val="26251D"/>
        </w:rPr>
        <w:t xml:space="preserve"> how to create courses in </w:t>
      </w:r>
      <w:r w:rsidR="00EF32AD">
        <w:rPr>
          <w:color w:val="26251D"/>
        </w:rPr>
        <w:t>Echo</w:t>
      </w:r>
      <w:r w:rsidR="00893D45">
        <w:rPr>
          <w:color w:val="26251D"/>
        </w:rPr>
        <w:t xml:space="preserve"> and </w:t>
      </w:r>
      <w:r w:rsidR="002F69BE" w:rsidRPr="002F69BE">
        <w:rPr>
          <w:color w:val="26251D"/>
        </w:rPr>
        <w:t>to house our projects.</w:t>
      </w:r>
      <w:r w:rsidR="00893D45">
        <w:rPr>
          <w:color w:val="26251D"/>
        </w:rPr>
        <w:t>”</w:t>
      </w:r>
      <w:r w:rsidR="002F69BE" w:rsidRPr="002F69BE">
        <w:rPr>
          <w:color w:val="26251D"/>
        </w:rPr>
        <w:t xml:space="preserve"> </w:t>
      </w:r>
    </w:p>
    <w:p w14:paraId="65593022" w14:textId="77777777" w:rsidR="007A52E9" w:rsidRPr="002F69BE" w:rsidRDefault="007A52E9" w:rsidP="002F69BE">
      <w:pPr>
        <w:spacing w:line="360" w:lineRule="auto"/>
        <w:rPr>
          <w:color w:val="26251D"/>
        </w:rPr>
      </w:pPr>
    </w:p>
    <w:p w14:paraId="29987646" w14:textId="25D7FF13" w:rsidR="00D22790" w:rsidRDefault="00BC2C17" w:rsidP="00CA220B">
      <w:pPr>
        <w:spacing w:line="360" w:lineRule="auto"/>
      </w:pPr>
      <w:r>
        <w:t xml:space="preserve">Enacting NTN </w:t>
      </w:r>
      <w:r w:rsidR="00E4083D">
        <w:t xml:space="preserve">at Bells </w:t>
      </w:r>
      <w:r>
        <w:t>also required the district to behave in a different way. NTN brought</w:t>
      </w:r>
      <w:r w:rsidRPr="00B341D7">
        <w:t xml:space="preserve"> together Bells faculty and Colleton County district leaders to begin </w:t>
      </w:r>
      <w:r>
        <w:t xml:space="preserve">to deepen their understanding of the values, assumptions, attitudes, dispositions and practices that undergird the NTN goals and model and the implications for practice. </w:t>
      </w:r>
      <w:r w:rsidR="00DF4A8B">
        <w:t xml:space="preserve">The principal </w:t>
      </w:r>
      <w:r w:rsidR="00A779AA">
        <w:t xml:space="preserve">explained: “We </w:t>
      </w:r>
      <w:r w:rsidR="00A779AA" w:rsidRPr="00AA5F29">
        <w:t xml:space="preserve">needed </w:t>
      </w:r>
      <w:r w:rsidR="00EF2650">
        <w:t xml:space="preserve">the </w:t>
      </w:r>
      <w:r w:rsidR="00A779AA" w:rsidRPr="00AA5F29">
        <w:t xml:space="preserve">district to understand what </w:t>
      </w:r>
      <w:r w:rsidR="00A779AA">
        <w:t>we</w:t>
      </w:r>
      <w:r w:rsidR="00A779AA" w:rsidRPr="00AA5F29">
        <w:t xml:space="preserve"> were doing so </w:t>
      </w:r>
      <w:r w:rsidR="00A779AA">
        <w:t xml:space="preserve">that they </w:t>
      </w:r>
      <w:r w:rsidR="00A779AA" w:rsidRPr="00AA5F29">
        <w:t xml:space="preserve">could understand how to support </w:t>
      </w:r>
      <w:r w:rsidR="0085114D">
        <w:t xml:space="preserve">us.” While </w:t>
      </w:r>
      <w:r w:rsidR="00DF4A8B">
        <w:t xml:space="preserve">she </w:t>
      </w:r>
      <w:r w:rsidR="0085114D">
        <w:t xml:space="preserve">was learning NTN, district officials were learning it too. The superintendent, and deputy visited NTN partner schools in Indiana </w:t>
      </w:r>
      <w:r w:rsidR="008607D2">
        <w:t>and the supervisor for elementary schools went on other visits</w:t>
      </w:r>
      <w:r w:rsidR="000C4525">
        <w:t xml:space="preserve"> along with other district staff</w:t>
      </w:r>
      <w:r w:rsidR="008607D2">
        <w:t xml:space="preserve">. They saw schools that were not micromanaged by their districts and where principals had autonomy. </w:t>
      </w:r>
      <w:r w:rsidR="0085114D">
        <w:t xml:space="preserve"> </w:t>
      </w:r>
      <w:r w:rsidR="008607D2">
        <w:t xml:space="preserve">They </w:t>
      </w:r>
      <w:r w:rsidR="000C4525">
        <w:t xml:space="preserve">and other district staff </w:t>
      </w:r>
      <w:r w:rsidR="0046535B">
        <w:t xml:space="preserve">attended </w:t>
      </w:r>
      <w:r w:rsidR="00665C3D">
        <w:t xml:space="preserve">SCLN </w:t>
      </w:r>
      <w:r w:rsidR="0046535B">
        <w:t>C</w:t>
      </w:r>
      <w:r w:rsidR="008607D2">
        <w:t xml:space="preserve">onvenings led by </w:t>
      </w:r>
      <w:r w:rsidR="00DF4A8B">
        <w:t xml:space="preserve">NTN Project Lead </w:t>
      </w:r>
      <w:r w:rsidR="00611F27">
        <w:t xml:space="preserve">and other NTN </w:t>
      </w:r>
      <w:r w:rsidR="00DF4A8B">
        <w:t xml:space="preserve">staff </w:t>
      </w:r>
      <w:r w:rsidR="008607D2">
        <w:t xml:space="preserve">and learned that </w:t>
      </w:r>
      <w:r w:rsidR="000C4525">
        <w:t>NTN s</w:t>
      </w:r>
      <w:r w:rsidR="008607D2" w:rsidRPr="00AA5F29">
        <w:t xml:space="preserve">chools could </w:t>
      </w:r>
      <w:r w:rsidR="000C4525">
        <w:t>request and be granted</w:t>
      </w:r>
      <w:r w:rsidR="008607D2" w:rsidRPr="00AA5F29">
        <w:t xml:space="preserve"> relief from district</w:t>
      </w:r>
      <w:r w:rsidR="000C4525">
        <w:t>-sponsored professional development</w:t>
      </w:r>
      <w:r w:rsidR="008607D2" w:rsidRPr="00AA5F29">
        <w:t xml:space="preserve"> that was not relevant to what they were doing</w:t>
      </w:r>
      <w:r w:rsidR="000C4525">
        <w:t>. Similar to Bells</w:t>
      </w:r>
      <w:r w:rsidR="00E306ED">
        <w:t xml:space="preserve"> staff’s</w:t>
      </w:r>
      <w:r w:rsidR="000C4525">
        <w:t xml:space="preserve"> initial response, not all district staff were on the same page</w:t>
      </w:r>
      <w:r w:rsidR="00E306ED">
        <w:t>,</w:t>
      </w:r>
      <w:r w:rsidR="000C4525">
        <w:t xml:space="preserve"> nor was NTN everyone’s priority. </w:t>
      </w:r>
      <w:r w:rsidR="00DF4A8B">
        <w:t xml:space="preserve">The principal </w:t>
      </w:r>
      <w:r w:rsidR="000C4525">
        <w:t xml:space="preserve">felt that the </w:t>
      </w:r>
      <w:r w:rsidR="00665C3D">
        <w:t xml:space="preserve">SCLN </w:t>
      </w:r>
      <w:r w:rsidR="000C4525">
        <w:t>C</w:t>
      </w:r>
      <w:r w:rsidR="000C4525" w:rsidRPr="00AA5F29">
        <w:t>onvening</w:t>
      </w:r>
      <w:r w:rsidR="00665C3D">
        <w:t>s</w:t>
      </w:r>
      <w:r w:rsidR="000C4525" w:rsidRPr="00AA5F29">
        <w:t xml:space="preserve"> helped everyone to see that the district culture</w:t>
      </w:r>
      <w:r w:rsidR="00C46CFD">
        <w:t xml:space="preserve"> need</w:t>
      </w:r>
      <w:r w:rsidR="00414155">
        <w:t>ed</w:t>
      </w:r>
      <w:r w:rsidR="00C46CFD">
        <w:t xml:space="preserve"> changing to support adoption of NTN.</w:t>
      </w:r>
      <w:r w:rsidR="00EF2650">
        <w:t xml:space="preserve"> “</w:t>
      </w:r>
      <w:r w:rsidR="00C46CFD">
        <w:t>T</w:t>
      </w:r>
      <w:r w:rsidR="00C46CFD" w:rsidRPr="00005098">
        <w:t xml:space="preserve">he </w:t>
      </w:r>
      <w:r w:rsidR="00C46CFD">
        <w:t>ques</w:t>
      </w:r>
      <w:r w:rsidR="00C24FFC">
        <w:t>t</w:t>
      </w:r>
      <w:r w:rsidR="00C46CFD">
        <w:t>ion</w:t>
      </w:r>
      <w:r w:rsidR="00C46CFD" w:rsidRPr="00005098">
        <w:t xml:space="preserve"> was</w:t>
      </w:r>
      <w:r w:rsidR="00C46CFD">
        <w:t>,</w:t>
      </w:r>
      <w:r w:rsidR="00EF2650">
        <w:t>”</w:t>
      </w:r>
      <w:r w:rsidR="00C46CFD">
        <w:t xml:space="preserve"> </w:t>
      </w:r>
      <w:r w:rsidR="00DF4A8B">
        <w:t xml:space="preserve">she </w:t>
      </w:r>
      <w:r w:rsidR="00C46CFD">
        <w:t xml:space="preserve">said, “Where </w:t>
      </w:r>
      <w:r w:rsidR="00C46CFD" w:rsidRPr="00005098">
        <w:t xml:space="preserve">are we going as a </w:t>
      </w:r>
      <w:r w:rsidR="00AA4134">
        <w:t>d</w:t>
      </w:r>
      <w:r w:rsidR="00C46CFD">
        <w:t>istrict</w:t>
      </w:r>
      <w:r w:rsidR="00C46CFD" w:rsidRPr="00005098">
        <w:t xml:space="preserve">? </w:t>
      </w:r>
      <w:r w:rsidR="00C46CFD" w:rsidRPr="00C46CFD">
        <w:t>We talked that we needed time for our teachers</w:t>
      </w:r>
      <w:r w:rsidR="00C46CFD">
        <w:t xml:space="preserve"> to transition and implement NT</w:t>
      </w:r>
      <w:r w:rsidR="00665C3D">
        <w:t>N</w:t>
      </w:r>
      <w:r w:rsidR="00C46CFD">
        <w:t>—deeper learning and PBL—with</w:t>
      </w:r>
      <w:r w:rsidR="00C46CFD" w:rsidRPr="00C46CFD">
        <w:t xml:space="preserve"> fidelity</w:t>
      </w:r>
      <w:r w:rsidR="00C46CFD">
        <w:t>.”</w:t>
      </w:r>
      <w:r w:rsidR="00630ACA">
        <w:t xml:space="preserve"> </w:t>
      </w:r>
      <w:r w:rsidR="00D22790">
        <w:t xml:space="preserve"> </w:t>
      </w:r>
    </w:p>
    <w:p w14:paraId="58FE20D0" w14:textId="77777777" w:rsidR="00D22790" w:rsidRDefault="00D22790" w:rsidP="00CA220B">
      <w:pPr>
        <w:spacing w:line="360" w:lineRule="auto"/>
      </w:pPr>
    </w:p>
    <w:p w14:paraId="3B2683E9" w14:textId="3B29BE74" w:rsidR="000D2827" w:rsidRDefault="00665C3D" w:rsidP="00CA220B">
      <w:pPr>
        <w:spacing w:line="360" w:lineRule="auto"/>
      </w:pPr>
      <w:r>
        <w:t>While the district has gone through a series of changes</w:t>
      </w:r>
      <w:r w:rsidR="00D101F3">
        <w:t xml:space="preserve"> (</w:t>
      </w:r>
      <w:r w:rsidR="00D22790">
        <w:t>recent</w:t>
      </w:r>
      <w:r w:rsidR="00D101F3">
        <w:t>ly the</w:t>
      </w:r>
      <w:r w:rsidR="00D22790">
        <w:t xml:space="preserve"> superintendent who brought in NTN</w:t>
      </w:r>
      <w:r w:rsidR="00D101F3">
        <w:t xml:space="preserve"> resigned), it has supported Bells</w:t>
      </w:r>
      <w:r w:rsidR="001B2129">
        <w:t>’</w:t>
      </w:r>
      <w:r w:rsidR="00D101F3">
        <w:t xml:space="preserve"> NTN transformation</w:t>
      </w:r>
      <w:r w:rsidR="00D22790">
        <w:t xml:space="preserve">. </w:t>
      </w:r>
      <w:r w:rsidR="00D101F3">
        <w:t>W</w:t>
      </w:r>
      <w:r w:rsidR="00D22790">
        <w:t xml:space="preserve">hile Bells </w:t>
      </w:r>
      <w:r w:rsidR="00D101F3">
        <w:t xml:space="preserve">is </w:t>
      </w:r>
      <w:r w:rsidR="00D22790">
        <w:t xml:space="preserve">accountable to the same set of </w:t>
      </w:r>
      <w:r w:rsidR="001D44D8">
        <w:t>standards</w:t>
      </w:r>
      <w:r w:rsidR="00D22790">
        <w:t xml:space="preserve"> as other</w:t>
      </w:r>
      <w:r w:rsidR="0083117A">
        <w:t>,</w:t>
      </w:r>
      <w:r w:rsidR="00D22790">
        <w:t xml:space="preserve"> non-NTN </w:t>
      </w:r>
      <w:r w:rsidR="00D101F3">
        <w:t xml:space="preserve">district </w:t>
      </w:r>
      <w:r w:rsidR="00D22790">
        <w:t>elementary schools and</w:t>
      </w:r>
      <w:r w:rsidR="001B2129">
        <w:t xml:space="preserve"> administer</w:t>
      </w:r>
      <w:r>
        <w:t>s</w:t>
      </w:r>
      <w:r w:rsidR="00D22790">
        <w:t xml:space="preserve"> the same state exams, </w:t>
      </w:r>
      <w:r w:rsidR="000D2827">
        <w:t xml:space="preserve">the school </w:t>
      </w:r>
      <w:r w:rsidR="00D101F3">
        <w:t xml:space="preserve">has been released </w:t>
      </w:r>
      <w:r w:rsidR="00D22790">
        <w:t xml:space="preserve">from </w:t>
      </w:r>
      <w:r w:rsidR="00D101F3">
        <w:t xml:space="preserve">the </w:t>
      </w:r>
      <w:r w:rsidR="00BC3F94">
        <w:t>d</w:t>
      </w:r>
      <w:r w:rsidR="00D101F3">
        <w:t>istrict’s</w:t>
      </w:r>
      <w:r w:rsidR="00D22790">
        <w:t xml:space="preserve"> pacing schedule so that Bells teachers can teach the </w:t>
      </w:r>
      <w:r w:rsidR="001D44D8">
        <w:t>standards at the time of the year when they determine student readiness</w:t>
      </w:r>
      <w:r w:rsidR="00A93FF8">
        <w:t>,</w:t>
      </w:r>
      <w:r w:rsidR="004802C5">
        <w:t xml:space="preserve"> </w:t>
      </w:r>
      <w:r w:rsidR="001D44D8">
        <w:t xml:space="preserve">and they are not micromanaged about increasing test-scores. </w:t>
      </w:r>
      <w:r w:rsidR="00D101F3">
        <w:t>They are able to develop their own curriculum</w:t>
      </w:r>
      <w:r w:rsidR="00C02834">
        <w:t xml:space="preserve">. </w:t>
      </w:r>
      <w:r w:rsidR="00C62C8E">
        <w:t xml:space="preserve">The principal </w:t>
      </w:r>
      <w:r w:rsidR="001D44D8">
        <w:t>had the confidence of the district</w:t>
      </w:r>
      <w:r w:rsidR="00A32369">
        <w:t>.</w:t>
      </w:r>
      <w:r w:rsidR="001D44D8">
        <w:t xml:space="preserve"> </w:t>
      </w:r>
    </w:p>
    <w:p w14:paraId="234D8AEA" w14:textId="77777777" w:rsidR="000D2827" w:rsidRDefault="000D2827" w:rsidP="00CA220B">
      <w:pPr>
        <w:spacing w:line="360" w:lineRule="auto"/>
      </w:pPr>
    </w:p>
    <w:p w14:paraId="283DAD0C" w14:textId="5D3FB997" w:rsidR="00897C4D" w:rsidRDefault="00A32369" w:rsidP="00CA220B">
      <w:pPr>
        <w:spacing w:line="360" w:lineRule="auto"/>
      </w:pPr>
      <w:r>
        <w:t>I</w:t>
      </w:r>
      <w:r w:rsidR="00FF14A2">
        <w:t xml:space="preserve">n </w:t>
      </w:r>
      <w:proofErr w:type="spellStart"/>
      <w:r w:rsidR="00FF14A2">
        <w:t>Bells’</w:t>
      </w:r>
      <w:r w:rsidR="001B2129">
        <w:t>s</w:t>
      </w:r>
      <w:proofErr w:type="spellEnd"/>
      <w:r w:rsidR="00FF14A2">
        <w:t xml:space="preserve"> second year of partnership with NTN, the district transferred</w:t>
      </w:r>
      <w:r w:rsidR="001D44D8">
        <w:t xml:space="preserve"> </w:t>
      </w:r>
      <w:r w:rsidR="00327EAD">
        <w:t xml:space="preserve">the principal </w:t>
      </w:r>
      <w:r w:rsidR="001D44D8">
        <w:t xml:space="preserve">to lead </w:t>
      </w:r>
      <w:r w:rsidR="00FF14A2">
        <w:t xml:space="preserve">a </w:t>
      </w:r>
      <w:r w:rsidR="00414155">
        <w:t>Colleton middle school transition to the</w:t>
      </w:r>
      <w:r w:rsidR="001D44D8">
        <w:t xml:space="preserve"> NTN </w:t>
      </w:r>
      <w:r w:rsidR="00414155">
        <w:t>model</w:t>
      </w:r>
      <w:r w:rsidR="00FF14A2">
        <w:t xml:space="preserve">. </w:t>
      </w:r>
      <w:r w:rsidR="001B2129">
        <w:t>She was succeeded by</w:t>
      </w:r>
      <w:r w:rsidR="00FF14A2">
        <w:t xml:space="preserve"> th</w:t>
      </w:r>
      <w:r w:rsidR="001D44D8">
        <w:t>e current principal</w:t>
      </w:r>
      <w:r w:rsidR="00327EAD">
        <w:t>,</w:t>
      </w:r>
      <w:r w:rsidR="001D44D8">
        <w:t xml:space="preserve"> </w:t>
      </w:r>
      <w:r w:rsidR="001B2129">
        <w:t xml:space="preserve">who </w:t>
      </w:r>
      <w:r w:rsidR="001D44D8">
        <w:t>continue</w:t>
      </w:r>
      <w:r w:rsidR="00FF14A2">
        <w:t>d</w:t>
      </w:r>
      <w:r w:rsidR="001D44D8">
        <w:t xml:space="preserve"> to secure the district’s responsiveness to Bells’ NTN implementation needs. </w:t>
      </w:r>
      <w:r w:rsidR="00327EAD">
        <w:t>At first she</w:t>
      </w:r>
      <w:r w:rsidR="00FF14A2">
        <w:t xml:space="preserve"> </w:t>
      </w:r>
      <w:r w:rsidR="00B7787F">
        <w:t>was</w:t>
      </w:r>
      <w:r w:rsidR="00064537">
        <w:t xml:space="preserve"> </w:t>
      </w:r>
      <w:r w:rsidR="00FF14A2">
        <w:t>skeptical</w:t>
      </w:r>
      <w:r w:rsidR="00B7787F">
        <w:t>: “It was a</w:t>
      </w:r>
      <w:r w:rsidR="00414155">
        <w:t xml:space="preserve"> </w:t>
      </w:r>
      <w:r w:rsidR="00B7787F">
        <w:t xml:space="preserve">new organization and new system” </w:t>
      </w:r>
      <w:r w:rsidR="00036CA0">
        <w:t xml:space="preserve">and </w:t>
      </w:r>
      <w:r w:rsidR="00B7787F">
        <w:t xml:space="preserve">she had to “get used to a different way of thinking and a different set of values.” She </w:t>
      </w:r>
      <w:r w:rsidR="00FF14A2">
        <w:t>be</w:t>
      </w:r>
      <w:r w:rsidR="00C02834">
        <w:t xml:space="preserve">came </w:t>
      </w:r>
      <w:r w:rsidR="00FF14A2">
        <w:t>a strong</w:t>
      </w:r>
      <w:r w:rsidR="00C02834">
        <w:t xml:space="preserve"> </w:t>
      </w:r>
      <w:r>
        <w:t xml:space="preserve">advocate </w:t>
      </w:r>
      <w:r w:rsidR="00FF14A2">
        <w:t xml:space="preserve">for </w:t>
      </w:r>
      <w:r w:rsidR="00C02834">
        <w:t xml:space="preserve">Bells’ NTN approach because she witnessed first hand </w:t>
      </w:r>
      <w:r w:rsidR="00FA44A0">
        <w:t xml:space="preserve">that “this new way connected to the outcomes I wanted to see.” She also appreciated </w:t>
      </w:r>
      <w:r w:rsidR="00064537">
        <w:t>the relationship among teachers: she “loved that they were talking to each other</w:t>
      </w:r>
      <w:r w:rsidR="00C02834">
        <w:t>.</w:t>
      </w:r>
      <w:r w:rsidR="00064537">
        <w:t>”</w:t>
      </w:r>
    </w:p>
    <w:p w14:paraId="612464E6" w14:textId="77777777" w:rsidR="007C0F8B" w:rsidRPr="007C0F8B" w:rsidRDefault="007C0F8B" w:rsidP="007C0F8B">
      <w:pPr>
        <w:rPr>
          <w:rFonts w:eastAsia="Times New Roman"/>
        </w:rPr>
      </w:pPr>
    </w:p>
    <w:p w14:paraId="4C3FA698" w14:textId="77777777" w:rsidR="001807C8" w:rsidRPr="00982254" w:rsidRDefault="001807C8" w:rsidP="00F87C9D">
      <w:pPr>
        <w:spacing w:line="360" w:lineRule="auto"/>
        <w:jc w:val="center"/>
        <w:outlineLvl w:val="0"/>
        <w:rPr>
          <w:b/>
        </w:rPr>
      </w:pPr>
      <w:r w:rsidRPr="00982254">
        <w:rPr>
          <w:b/>
        </w:rPr>
        <w:t>Organizational and Professional Development</w:t>
      </w:r>
      <w:r w:rsidR="00982254">
        <w:rPr>
          <w:b/>
        </w:rPr>
        <w:t xml:space="preserve"> for Transformation</w:t>
      </w:r>
    </w:p>
    <w:p w14:paraId="40E6E34B" w14:textId="77777777" w:rsidR="001807C8" w:rsidRDefault="001807C8" w:rsidP="006B03A9">
      <w:pPr>
        <w:spacing w:line="360" w:lineRule="auto"/>
      </w:pPr>
    </w:p>
    <w:p w14:paraId="74AA986C" w14:textId="751B9FD1" w:rsidR="00012116" w:rsidRDefault="00E7556D" w:rsidP="00AE2ECF">
      <w:pPr>
        <w:spacing w:line="360" w:lineRule="auto"/>
      </w:pPr>
      <w:r>
        <w:t xml:space="preserve">NTN’s </w:t>
      </w:r>
      <w:r w:rsidR="005E3585">
        <w:t>professional development</w:t>
      </w:r>
      <w:r w:rsidR="00A55E2C">
        <w:t xml:space="preserve"> process</w:t>
      </w:r>
      <w:r w:rsidR="007E5B20">
        <w:t xml:space="preserve">, including NTAC, </w:t>
      </w:r>
      <w:r w:rsidR="00A25230">
        <w:t xml:space="preserve">Leadership Summit, </w:t>
      </w:r>
      <w:r w:rsidR="007E5B20">
        <w:t>Convenings, and especially coaching</w:t>
      </w:r>
      <w:r>
        <w:t xml:space="preserve"> </w:t>
      </w:r>
      <w:r w:rsidR="00A55E2C">
        <w:t>has</w:t>
      </w:r>
      <w:r w:rsidR="00234134">
        <w:t xml:space="preserve"> </w:t>
      </w:r>
      <w:r>
        <w:t xml:space="preserve">guided and continues to guide Bells in </w:t>
      </w:r>
      <w:r w:rsidR="00234134">
        <w:t>developing its capacity to implement</w:t>
      </w:r>
      <w:r w:rsidR="008330C9">
        <w:t>, adapt,</w:t>
      </w:r>
      <w:r>
        <w:t xml:space="preserve"> </w:t>
      </w:r>
      <w:r w:rsidR="00610605">
        <w:t>sustain</w:t>
      </w:r>
      <w:r w:rsidR="007E5B20">
        <w:t>, and own</w:t>
      </w:r>
      <w:r w:rsidR="00610605">
        <w:t xml:space="preserve"> </w:t>
      </w:r>
      <w:r>
        <w:t xml:space="preserve">the NTN </w:t>
      </w:r>
      <w:r w:rsidR="00234134">
        <w:t xml:space="preserve">instructional </w:t>
      </w:r>
      <w:r>
        <w:t>model</w:t>
      </w:r>
      <w:r w:rsidR="004F1776">
        <w:t xml:space="preserve"> and </w:t>
      </w:r>
      <w:r w:rsidR="00250B41">
        <w:t>a</w:t>
      </w:r>
      <w:r w:rsidR="004F1776">
        <w:t xml:space="preserve"> culture</w:t>
      </w:r>
      <w:r w:rsidR="00250B41">
        <w:t xml:space="preserve"> based on the values and goals of the</w:t>
      </w:r>
      <w:r w:rsidR="005E3585">
        <w:t>ir</w:t>
      </w:r>
      <w:r w:rsidR="00250B41">
        <w:t xml:space="preserve"> NTN </w:t>
      </w:r>
      <w:r w:rsidR="000A1EC3">
        <w:t>partnership</w:t>
      </w:r>
      <w:r>
        <w:t xml:space="preserve">. </w:t>
      </w:r>
      <w:r w:rsidR="00A55E2C">
        <w:t>However,</w:t>
      </w:r>
      <w:r w:rsidR="00012116">
        <w:t xml:space="preserve"> </w:t>
      </w:r>
      <w:r w:rsidR="00FE14FD">
        <w:t xml:space="preserve">the </w:t>
      </w:r>
      <w:r w:rsidR="00012116">
        <w:t xml:space="preserve">NTN </w:t>
      </w:r>
      <w:r w:rsidR="00514BBA">
        <w:t xml:space="preserve">professional development system </w:t>
      </w:r>
      <w:r w:rsidR="00A55E2C">
        <w:t>did not supplant Bells</w:t>
      </w:r>
      <w:r w:rsidR="00611F27">
        <w:t>’</w:t>
      </w:r>
      <w:r w:rsidR="00A55E2C">
        <w:t xml:space="preserve"> already existing structures for PD. Rather, </w:t>
      </w:r>
      <w:r w:rsidR="00FE14FD">
        <w:t xml:space="preserve">the </w:t>
      </w:r>
      <w:r w:rsidR="00A55E2C">
        <w:t xml:space="preserve">NTN’s system for PD </w:t>
      </w:r>
      <w:r w:rsidR="00D516DF">
        <w:t>and</w:t>
      </w:r>
      <w:r w:rsidR="001147AE">
        <w:t xml:space="preserve"> </w:t>
      </w:r>
      <w:r w:rsidR="00A55E2C">
        <w:t xml:space="preserve">Bells’ </w:t>
      </w:r>
      <w:r w:rsidR="001147AE">
        <w:t>already</w:t>
      </w:r>
      <w:r w:rsidR="00611F27">
        <w:t xml:space="preserve"> </w:t>
      </w:r>
      <w:r w:rsidR="001147AE">
        <w:t xml:space="preserve">existing </w:t>
      </w:r>
      <w:r w:rsidR="00A25230">
        <w:t>structures</w:t>
      </w:r>
      <w:r w:rsidR="00514BBA">
        <w:t xml:space="preserve"> </w:t>
      </w:r>
      <w:r w:rsidR="00D516DF">
        <w:t xml:space="preserve">for PD </w:t>
      </w:r>
      <w:r w:rsidR="00D171F3">
        <w:t>interacted</w:t>
      </w:r>
      <w:r w:rsidR="00012116">
        <w:t xml:space="preserve"> in </w:t>
      </w:r>
      <w:r w:rsidR="00FE14FD">
        <w:t xml:space="preserve">a </w:t>
      </w:r>
      <w:r w:rsidR="00012116">
        <w:t xml:space="preserve">dynamic </w:t>
      </w:r>
      <w:r w:rsidR="00D171F3">
        <w:t>way</w:t>
      </w:r>
      <w:r w:rsidR="00D516DF">
        <w:t xml:space="preserve">, </w:t>
      </w:r>
      <w:r w:rsidR="00012116">
        <w:t xml:space="preserve">propelled by the felt needs of the school community to develop and implement the </w:t>
      </w:r>
      <w:r w:rsidR="00D516DF">
        <w:t xml:space="preserve">instructional practices, </w:t>
      </w:r>
      <w:r w:rsidR="00012116">
        <w:t xml:space="preserve">school culture, and goals and outcomes </w:t>
      </w:r>
      <w:r w:rsidR="00D516DF">
        <w:t>Bells</w:t>
      </w:r>
      <w:r w:rsidR="00012116">
        <w:t xml:space="preserve"> and </w:t>
      </w:r>
      <w:r w:rsidR="00FE14FD">
        <w:t xml:space="preserve">the </w:t>
      </w:r>
      <w:r w:rsidR="00012116">
        <w:t xml:space="preserve">NTN want to achieve. </w:t>
      </w:r>
      <w:r w:rsidR="001147AE">
        <w:t>What emerged was a</w:t>
      </w:r>
      <w:r w:rsidR="00E00788">
        <w:t>n integrated</w:t>
      </w:r>
      <w:r w:rsidR="001147AE">
        <w:t xml:space="preserve"> system for professional learning </w:t>
      </w:r>
      <w:r w:rsidR="00A55E2C">
        <w:t>through which the school transformation occurred.</w:t>
      </w:r>
      <w:r w:rsidR="001147AE">
        <w:t xml:space="preserve"> </w:t>
      </w:r>
    </w:p>
    <w:p w14:paraId="4FA661D1" w14:textId="77777777" w:rsidR="00012116" w:rsidRDefault="00012116" w:rsidP="00AE2ECF">
      <w:pPr>
        <w:spacing w:line="360" w:lineRule="auto"/>
      </w:pPr>
    </w:p>
    <w:p w14:paraId="6056BA36" w14:textId="74B0FEED" w:rsidR="00281230" w:rsidRDefault="00280F27" w:rsidP="00AE2ECF">
      <w:pPr>
        <w:spacing w:line="360" w:lineRule="auto"/>
      </w:pPr>
      <w:r>
        <w:t>Bells’ integrated</w:t>
      </w:r>
      <w:r w:rsidR="00F72F04">
        <w:t xml:space="preserve"> </w:t>
      </w:r>
      <w:r w:rsidR="00514BBA">
        <w:t xml:space="preserve">many of </w:t>
      </w:r>
      <w:r w:rsidR="00F72F04">
        <w:t xml:space="preserve">NTN’s professional development </w:t>
      </w:r>
      <w:r w:rsidR="00514BBA">
        <w:t xml:space="preserve">experiences </w:t>
      </w:r>
      <w:r w:rsidR="00A77637">
        <w:t xml:space="preserve">into </w:t>
      </w:r>
      <w:r>
        <w:t xml:space="preserve">its </w:t>
      </w:r>
      <w:r w:rsidR="00A77637">
        <w:t xml:space="preserve">existing </w:t>
      </w:r>
      <w:r w:rsidR="00F72F04">
        <w:t>professional development structures</w:t>
      </w:r>
      <w:r w:rsidR="00414155">
        <w:t>, which included</w:t>
      </w:r>
      <w:r w:rsidR="00F72F04">
        <w:t xml:space="preserve"> </w:t>
      </w:r>
      <w:r w:rsidR="004C1B92">
        <w:t>grade level</w:t>
      </w:r>
      <w:r w:rsidR="00A77637">
        <w:t xml:space="preserve"> meetings</w:t>
      </w:r>
      <w:r w:rsidR="00414155">
        <w:t xml:space="preserve"> on Mondays</w:t>
      </w:r>
      <w:r w:rsidR="00A77637">
        <w:t xml:space="preserve">, </w:t>
      </w:r>
      <w:r w:rsidR="004C1B92">
        <w:t xml:space="preserve">vertical groups </w:t>
      </w:r>
      <w:r w:rsidR="00513F7D">
        <w:t xml:space="preserve">of teachers </w:t>
      </w:r>
      <w:r w:rsidR="004C1B92">
        <w:t xml:space="preserve">on </w:t>
      </w:r>
      <w:r w:rsidR="00A77637">
        <w:t>Wednesday</w:t>
      </w:r>
      <w:r w:rsidR="001147AE">
        <w:t>s</w:t>
      </w:r>
      <w:r w:rsidR="00A77637">
        <w:t xml:space="preserve">, and twice monthly </w:t>
      </w:r>
      <w:r w:rsidR="00A25230">
        <w:t>whole</w:t>
      </w:r>
      <w:r w:rsidR="007A52E9">
        <w:t>-</w:t>
      </w:r>
      <w:r w:rsidR="00A25230">
        <w:t xml:space="preserve">staff </w:t>
      </w:r>
      <w:r w:rsidR="00A77637">
        <w:t>district</w:t>
      </w:r>
      <w:r w:rsidR="001147AE">
        <w:t>-mandated</w:t>
      </w:r>
      <w:r w:rsidR="00A77637">
        <w:t xml:space="preserve"> PD</w:t>
      </w:r>
      <w:r w:rsidR="00C01749">
        <w:t xml:space="preserve"> on Tuesdays</w:t>
      </w:r>
      <w:r w:rsidR="00C64C0A">
        <w:t xml:space="preserve">. </w:t>
      </w:r>
      <w:r w:rsidR="00AE2ECF">
        <w:t xml:space="preserve">On </w:t>
      </w:r>
      <w:r w:rsidR="00AE2ECF" w:rsidRPr="00AE2ECF">
        <w:t>Monda</w:t>
      </w:r>
      <w:r w:rsidR="00AE2ECF">
        <w:t>ys</w:t>
      </w:r>
      <w:r w:rsidR="00C01749">
        <w:t>,</w:t>
      </w:r>
      <w:r w:rsidR="00AE2ECF">
        <w:t xml:space="preserve"> </w:t>
      </w:r>
      <w:r w:rsidR="00C01749">
        <w:t xml:space="preserve">the </w:t>
      </w:r>
      <w:r w:rsidR="00AE2ECF">
        <w:t xml:space="preserve">site-based </w:t>
      </w:r>
      <w:r w:rsidR="00AE2ECF" w:rsidRPr="00AE2ECF">
        <w:t xml:space="preserve">coaches and </w:t>
      </w:r>
      <w:r w:rsidR="00AE2ECF">
        <w:t xml:space="preserve">the </w:t>
      </w:r>
      <w:r w:rsidR="00AE2ECF" w:rsidRPr="00AE2ECF">
        <w:t xml:space="preserve">principal </w:t>
      </w:r>
      <w:r w:rsidR="00AE2ECF">
        <w:t xml:space="preserve">join </w:t>
      </w:r>
      <w:r w:rsidR="00BF3091">
        <w:t>grade level</w:t>
      </w:r>
      <w:r w:rsidR="00AB7B57">
        <w:t xml:space="preserve"> </w:t>
      </w:r>
      <w:r w:rsidR="00CB6414">
        <w:t>team</w:t>
      </w:r>
      <w:r w:rsidR="00AE2ECF" w:rsidRPr="00AE2ECF">
        <w:t xml:space="preserve"> meetings</w:t>
      </w:r>
      <w:r w:rsidR="00AE2ECF">
        <w:t xml:space="preserve"> which focus on</w:t>
      </w:r>
      <w:r w:rsidR="00CB6414">
        <w:t xml:space="preserve"> student</w:t>
      </w:r>
      <w:r w:rsidR="00AE2ECF">
        <w:t xml:space="preserve"> data, analysis of common assessments, and students’ performance on particular skills such as phonics. Weekly Workshop Wednesdays, are organized </w:t>
      </w:r>
      <w:r w:rsidR="00E13680">
        <w:t xml:space="preserve">into two </w:t>
      </w:r>
      <w:r w:rsidR="00BF3091">
        <w:rPr>
          <w:rFonts w:eastAsia="Times New Roman"/>
          <w:color w:val="auto"/>
        </w:rPr>
        <w:t xml:space="preserve">vertical groups </w:t>
      </w:r>
      <w:r w:rsidR="00513F7D">
        <w:rPr>
          <w:rFonts w:eastAsia="Times New Roman"/>
          <w:color w:val="auto"/>
        </w:rPr>
        <w:t>of</w:t>
      </w:r>
      <w:r w:rsidR="00BF3091">
        <w:rPr>
          <w:rFonts w:eastAsia="Times New Roman"/>
          <w:color w:val="auto"/>
        </w:rPr>
        <w:t xml:space="preserve"> teachers </w:t>
      </w:r>
      <w:r w:rsidR="00677D61">
        <w:rPr>
          <w:rFonts w:eastAsia="Times New Roman"/>
          <w:color w:val="auto"/>
        </w:rPr>
        <w:t>from</w:t>
      </w:r>
      <w:r w:rsidR="009B2A35">
        <w:rPr>
          <w:rFonts w:eastAsia="Times New Roman"/>
          <w:color w:val="auto"/>
        </w:rPr>
        <w:t xml:space="preserve"> different grade levels </w:t>
      </w:r>
      <w:r w:rsidR="00DF1A01">
        <w:rPr>
          <w:rFonts w:eastAsia="Times New Roman"/>
          <w:color w:val="auto"/>
        </w:rPr>
        <w:t>that</w:t>
      </w:r>
      <w:r w:rsidR="009B2A35">
        <w:rPr>
          <w:rFonts w:eastAsia="Times New Roman"/>
          <w:color w:val="auto"/>
        </w:rPr>
        <w:t xml:space="preserve"> have</w:t>
      </w:r>
      <w:r w:rsidR="00BF3091" w:rsidRPr="004C1B92">
        <w:rPr>
          <w:rFonts w:eastAsia="Times New Roman"/>
          <w:color w:val="auto"/>
        </w:rPr>
        <w:t xml:space="preserve"> </w:t>
      </w:r>
      <w:r w:rsidR="00C62C8E">
        <w:rPr>
          <w:rFonts w:eastAsia="Times New Roman"/>
          <w:color w:val="auto"/>
        </w:rPr>
        <w:t xml:space="preserve">common </w:t>
      </w:r>
      <w:r w:rsidR="00BF3091">
        <w:rPr>
          <w:rFonts w:eastAsia="Times New Roman"/>
          <w:color w:val="auto"/>
        </w:rPr>
        <w:t>science standards. </w:t>
      </w:r>
      <w:r w:rsidR="00864CD0">
        <w:rPr>
          <w:rFonts w:eastAsia="Times New Roman"/>
          <w:color w:val="auto"/>
        </w:rPr>
        <w:t>Since</w:t>
      </w:r>
      <w:r w:rsidR="00BF3091" w:rsidRPr="004C1B92">
        <w:rPr>
          <w:rFonts w:eastAsia="Times New Roman"/>
          <w:color w:val="auto"/>
        </w:rPr>
        <w:t xml:space="preserve"> second and fourth </w:t>
      </w:r>
      <w:r w:rsidR="00BF3091">
        <w:rPr>
          <w:rFonts w:eastAsia="Times New Roman"/>
          <w:color w:val="auto"/>
        </w:rPr>
        <w:t xml:space="preserve">grades </w:t>
      </w:r>
      <w:r w:rsidR="00BF3091" w:rsidRPr="004C1B92">
        <w:rPr>
          <w:rFonts w:eastAsia="Times New Roman"/>
          <w:color w:val="auto"/>
        </w:rPr>
        <w:t xml:space="preserve">share </w:t>
      </w:r>
      <w:r w:rsidR="00BF3091">
        <w:rPr>
          <w:rFonts w:eastAsia="Times New Roman"/>
          <w:color w:val="auto"/>
        </w:rPr>
        <w:t>w</w:t>
      </w:r>
      <w:r w:rsidR="00BF3091" w:rsidRPr="004C1B92">
        <w:rPr>
          <w:rFonts w:eastAsia="Times New Roman"/>
          <w:color w:val="auto"/>
        </w:rPr>
        <w:t>eather standards</w:t>
      </w:r>
      <w:r w:rsidR="00864CD0">
        <w:rPr>
          <w:rFonts w:eastAsia="Times New Roman"/>
          <w:color w:val="auto"/>
        </w:rPr>
        <w:t>,</w:t>
      </w:r>
      <w:r w:rsidR="00BF3091" w:rsidRPr="004C1B92">
        <w:rPr>
          <w:rFonts w:eastAsia="Times New Roman"/>
          <w:color w:val="auto"/>
        </w:rPr>
        <w:t xml:space="preserve"> </w:t>
      </w:r>
      <w:r w:rsidR="001B2129">
        <w:rPr>
          <w:rFonts w:eastAsia="Times New Roman"/>
          <w:color w:val="auto"/>
        </w:rPr>
        <w:t xml:space="preserve">for example, </w:t>
      </w:r>
      <w:r w:rsidR="00BF3091" w:rsidRPr="004C1B92">
        <w:rPr>
          <w:rFonts w:eastAsia="Times New Roman"/>
          <w:color w:val="auto"/>
        </w:rPr>
        <w:t xml:space="preserve">those grade levels meet in a vertical group </w:t>
      </w:r>
      <w:r w:rsidR="00BF3091">
        <w:rPr>
          <w:rFonts w:eastAsia="Times New Roman"/>
          <w:color w:val="auto"/>
        </w:rPr>
        <w:t xml:space="preserve">in order to </w:t>
      </w:r>
      <w:r w:rsidR="001B2129">
        <w:rPr>
          <w:rFonts w:eastAsia="Times New Roman"/>
          <w:color w:val="auto"/>
        </w:rPr>
        <w:t>co-design</w:t>
      </w:r>
      <w:r w:rsidR="001B2129" w:rsidRPr="004C1B92">
        <w:rPr>
          <w:rFonts w:eastAsia="Times New Roman"/>
          <w:color w:val="auto"/>
        </w:rPr>
        <w:t xml:space="preserve"> </w:t>
      </w:r>
      <w:r w:rsidR="00BF3091" w:rsidRPr="004C1B92">
        <w:rPr>
          <w:rFonts w:eastAsia="Times New Roman"/>
          <w:color w:val="auto"/>
        </w:rPr>
        <w:t>projects, shar</w:t>
      </w:r>
      <w:r w:rsidR="00BF3091">
        <w:rPr>
          <w:rFonts w:eastAsia="Times New Roman"/>
          <w:color w:val="auto"/>
        </w:rPr>
        <w:t>e</w:t>
      </w:r>
      <w:r w:rsidR="00BF3091" w:rsidRPr="004C1B92">
        <w:rPr>
          <w:rFonts w:eastAsia="Times New Roman"/>
          <w:color w:val="auto"/>
        </w:rPr>
        <w:t xml:space="preserve"> resources</w:t>
      </w:r>
      <w:r w:rsidR="00BF3091">
        <w:rPr>
          <w:rFonts w:eastAsia="Times New Roman"/>
          <w:color w:val="auto"/>
        </w:rPr>
        <w:t xml:space="preserve"> and</w:t>
      </w:r>
      <w:r w:rsidR="00BF3091" w:rsidRPr="004C1B92">
        <w:rPr>
          <w:rFonts w:eastAsia="Times New Roman"/>
          <w:color w:val="auto"/>
        </w:rPr>
        <w:t xml:space="preserve"> </w:t>
      </w:r>
      <w:r w:rsidR="001B2129">
        <w:rPr>
          <w:rFonts w:eastAsia="Times New Roman"/>
          <w:color w:val="auto"/>
        </w:rPr>
        <w:t xml:space="preserve">engage </w:t>
      </w:r>
      <w:r w:rsidR="00BF3091" w:rsidRPr="004C1B92">
        <w:rPr>
          <w:rFonts w:eastAsia="Times New Roman"/>
          <w:color w:val="auto"/>
        </w:rPr>
        <w:t>outside experts, etc. </w:t>
      </w:r>
      <w:r w:rsidR="00BF3091">
        <w:rPr>
          <w:rFonts w:eastAsia="Times New Roman"/>
          <w:color w:val="auto"/>
        </w:rPr>
        <w:t xml:space="preserve">Typically, </w:t>
      </w:r>
      <w:r w:rsidR="00BF3091">
        <w:lastRenderedPageBreak/>
        <w:t xml:space="preserve">Workshop Wednesdays </w:t>
      </w:r>
      <w:r w:rsidR="00155533">
        <w:t>are</w:t>
      </w:r>
      <w:r w:rsidR="00BF3091">
        <w:t xml:space="preserve"> </w:t>
      </w:r>
      <w:r w:rsidR="00511A72">
        <w:t xml:space="preserve">also </w:t>
      </w:r>
      <w:r w:rsidR="00BF3091">
        <w:t>used</w:t>
      </w:r>
      <w:r w:rsidR="00AE2ECF">
        <w:t xml:space="preserve"> for NTN</w:t>
      </w:r>
      <w:r w:rsidR="000D58B0">
        <w:t>-</w:t>
      </w:r>
      <w:r w:rsidR="005B06B6">
        <w:t>facilitated professional development and</w:t>
      </w:r>
      <w:r w:rsidR="00AE2ECF">
        <w:t xml:space="preserve"> feedback</w:t>
      </w:r>
      <w:r w:rsidR="00E13680">
        <w:t xml:space="preserve"> from NTN coaches as well as Bells</w:t>
      </w:r>
      <w:r w:rsidR="00102B74">
        <w:t>’</w:t>
      </w:r>
      <w:r w:rsidR="00E13680">
        <w:t xml:space="preserve"> own site-based coaches</w:t>
      </w:r>
      <w:r w:rsidR="00A25230">
        <w:t xml:space="preserve"> and principal</w:t>
      </w:r>
      <w:r w:rsidR="00AE2ECF">
        <w:t xml:space="preserve">. </w:t>
      </w:r>
    </w:p>
    <w:p w14:paraId="7C13B779" w14:textId="77777777" w:rsidR="00611F27" w:rsidRDefault="00611F27" w:rsidP="00AE2ECF">
      <w:pPr>
        <w:spacing w:line="360" w:lineRule="auto"/>
      </w:pPr>
    </w:p>
    <w:p w14:paraId="3D036F0F" w14:textId="1B7293B9" w:rsidR="00AE2ECF" w:rsidRDefault="00C97435" w:rsidP="00AE2ECF">
      <w:pPr>
        <w:spacing w:line="360" w:lineRule="auto"/>
      </w:pPr>
      <w:r>
        <w:t>At professional development sessions, t</w:t>
      </w:r>
      <w:r w:rsidR="0003715A">
        <w:t xml:space="preserve">eachers learn though a modeling and practice approach so that they can apply what they have </w:t>
      </w:r>
      <w:r w:rsidR="00155533">
        <w:t>experienced</w:t>
      </w:r>
      <w:r w:rsidR="0003715A">
        <w:t xml:space="preserve"> </w:t>
      </w:r>
      <w:r w:rsidR="00A25230">
        <w:t xml:space="preserve">during these sessions </w:t>
      </w:r>
      <w:r w:rsidR="0003715A">
        <w:t xml:space="preserve">to their classrooms. </w:t>
      </w:r>
      <w:r w:rsidR="00155533">
        <w:t xml:space="preserve"> Family</w:t>
      </w:r>
      <w:r w:rsidR="00611F27">
        <w:t xml:space="preserve"> </w:t>
      </w:r>
      <w:r w:rsidR="00D55595">
        <w:t>Time activities, the ritual that begins each Workshop Wednesday is a good example. A teacher facilitates an activity designed to build personalization and closer staff relationships</w:t>
      </w:r>
      <w:r w:rsidR="00155533">
        <w:t>;</w:t>
      </w:r>
      <w:r w:rsidR="00D55595">
        <w:t xml:space="preserve"> </w:t>
      </w:r>
      <w:r w:rsidR="00113E63">
        <w:t>participating</w:t>
      </w:r>
      <w:r w:rsidR="00D55595">
        <w:t xml:space="preserve"> teachers then adapt </w:t>
      </w:r>
      <w:r w:rsidR="00155533">
        <w:t>the activity</w:t>
      </w:r>
      <w:r w:rsidR="00D55595">
        <w:t xml:space="preserve"> to use during the Family Time segment in their classrooms for the same purposes. </w:t>
      </w:r>
      <w:r w:rsidR="0003715A" w:rsidRPr="0003715A">
        <w:t>W</w:t>
      </w:r>
      <w:r w:rsidR="0003715A">
        <w:t xml:space="preserve">orkshop </w:t>
      </w:r>
      <w:r w:rsidR="0003715A" w:rsidRPr="0003715A">
        <w:t>W</w:t>
      </w:r>
      <w:r w:rsidR="0003715A">
        <w:t>ednesdays also build</w:t>
      </w:r>
      <w:r w:rsidR="00D55595">
        <w:t xml:space="preserve"> professional collegiality </w:t>
      </w:r>
      <w:r w:rsidR="0003715A" w:rsidRPr="0003715A">
        <w:t xml:space="preserve">where teachers support </w:t>
      </w:r>
      <w:r w:rsidR="0003715A">
        <w:t xml:space="preserve">one another </w:t>
      </w:r>
      <w:r w:rsidR="00113E63">
        <w:t>in</w:t>
      </w:r>
      <w:r w:rsidR="00A25230">
        <w:t xml:space="preserve"> problem-</w:t>
      </w:r>
      <w:r w:rsidR="00113E63">
        <w:t>solving</w:t>
      </w:r>
      <w:r w:rsidR="0003715A" w:rsidRPr="0003715A">
        <w:t xml:space="preserve"> their challenges</w:t>
      </w:r>
      <w:r w:rsidR="0003715A">
        <w:t xml:space="preserve">. </w:t>
      </w:r>
      <w:r w:rsidR="00A25230">
        <w:t>T</w:t>
      </w:r>
      <w:r w:rsidR="00AE2ECF">
        <w:t>he twice a month</w:t>
      </w:r>
      <w:r w:rsidR="00012116">
        <w:t>,</w:t>
      </w:r>
      <w:r w:rsidR="00AE2ECF">
        <w:t xml:space="preserve"> </w:t>
      </w:r>
      <w:r w:rsidR="00012116">
        <w:t>hour long</w:t>
      </w:r>
      <w:r w:rsidR="00A25230">
        <w:t>,</w:t>
      </w:r>
      <w:r w:rsidR="00012116">
        <w:t xml:space="preserve"> after</w:t>
      </w:r>
      <w:r w:rsidR="00414155">
        <w:t>-</w:t>
      </w:r>
      <w:r w:rsidR="00012116">
        <w:t xml:space="preserve">school </w:t>
      </w:r>
      <w:r w:rsidR="00AE2ECF">
        <w:t xml:space="preserve">district mandated Tuesday meetings </w:t>
      </w:r>
      <w:r w:rsidR="00A25230">
        <w:t xml:space="preserve">are used </w:t>
      </w:r>
      <w:r w:rsidR="00AE2ECF">
        <w:t xml:space="preserve">for what </w:t>
      </w:r>
      <w:r w:rsidR="00155533">
        <w:t>Bells</w:t>
      </w:r>
      <w:r w:rsidR="00AE2ECF">
        <w:t xml:space="preserve"> call</w:t>
      </w:r>
      <w:r w:rsidR="00155533">
        <w:t>s</w:t>
      </w:r>
      <w:r w:rsidR="00AE2ECF">
        <w:t xml:space="preserve"> “extended learning,” which is guided by teachers. </w:t>
      </w:r>
      <w:r w:rsidR="0003715A">
        <w:t xml:space="preserve">During these </w:t>
      </w:r>
      <w:r w:rsidR="00012116">
        <w:t>session</w:t>
      </w:r>
      <w:r w:rsidR="00A25230">
        <w:t>s</w:t>
      </w:r>
      <w:r w:rsidR="00012116">
        <w:t xml:space="preserve">, </w:t>
      </w:r>
      <w:r w:rsidR="00AE2ECF">
        <w:t>teachers</w:t>
      </w:r>
      <w:r w:rsidR="00012116">
        <w:t xml:space="preserve"> have led workshops</w:t>
      </w:r>
      <w:r w:rsidR="000D58B0">
        <w:t xml:space="preserve"> for their colleagues</w:t>
      </w:r>
      <w:r w:rsidR="00012116">
        <w:t xml:space="preserve"> on</w:t>
      </w:r>
      <w:r w:rsidR="000D58B0">
        <w:t xml:space="preserve"> strategies that are useful at all grade levels</w:t>
      </w:r>
      <w:r w:rsidR="001B2129">
        <w:t>,</w:t>
      </w:r>
      <w:r w:rsidR="000D58B0">
        <w:t xml:space="preserve"> such as</w:t>
      </w:r>
      <w:r w:rsidR="00012116">
        <w:t xml:space="preserve"> </w:t>
      </w:r>
      <w:r w:rsidR="000D58B0">
        <w:t xml:space="preserve">how to use </w:t>
      </w:r>
      <w:r w:rsidR="00012116">
        <w:t>Google docs</w:t>
      </w:r>
      <w:r w:rsidR="00A25230">
        <w:t>,</w:t>
      </w:r>
      <w:r w:rsidR="00012116">
        <w:t xml:space="preserve"> </w:t>
      </w:r>
      <w:r w:rsidR="000D58B0">
        <w:t xml:space="preserve">and how to conduct </w:t>
      </w:r>
      <w:r w:rsidR="00012116">
        <w:t>reading conferenc</w:t>
      </w:r>
      <w:r w:rsidR="000D58B0">
        <w:t>es</w:t>
      </w:r>
      <w:r w:rsidR="00012116">
        <w:t xml:space="preserve"> with students</w:t>
      </w:r>
      <w:r w:rsidR="000D58B0">
        <w:t>;</w:t>
      </w:r>
      <w:r w:rsidR="00A25230">
        <w:t xml:space="preserve"> </w:t>
      </w:r>
      <w:r w:rsidR="000D58B0">
        <w:t>this time has also been used for</w:t>
      </w:r>
      <w:r w:rsidR="00A25230">
        <w:t xml:space="preserve"> presentations by</w:t>
      </w:r>
      <w:r w:rsidR="00012116">
        <w:t xml:space="preserve"> the school psychologist.  </w:t>
      </w:r>
    </w:p>
    <w:p w14:paraId="47C86E03" w14:textId="77777777" w:rsidR="00981770" w:rsidRDefault="00981770" w:rsidP="006B03A9">
      <w:pPr>
        <w:spacing w:line="360" w:lineRule="auto"/>
      </w:pPr>
    </w:p>
    <w:p w14:paraId="6F314194" w14:textId="0C0E6267" w:rsidR="00981770" w:rsidRDefault="00981770" w:rsidP="00F87C9D">
      <w:pPr>
        <w:spacing w:line="360" w:lineRule="auto"/>
        <w:outlineLvl w:val="0"/>
      </w:pPr>
      <w:r w:rsidRPr="00A25230">
        <w:rPr>
          <w:u w:val="single"/>
        </w:rPr>
        <w:t xml:space="preserve">The NTN-Bells </w:t>
      </w:r>
      <w:r w:rsidR="00111896">
        <w:rPr>
          <w:u w:val="single"/>
        </w:rPr>
        <w:t>Professional Learning System</w:t>
      </w:r>
      <w:r>
        <w:t>:</w:t>
      </w:r>
    </w:p>
    <w:p w14:paraId="568A5DB5" w14:textId="77777777" w:rsidR="007A159A" w:rsidRDefault="007A159A" w:rsidP="006B03A9">
      <w:pPr>
        <w:spacing w:line="360" w:lineRule="auto"/>
      </w:pPr>
    </w:p>
    <w:p w14:paraId="1539D69A" w14:textId="533A86C9" w:rsidR="006B03A9" w:rsidRDefault="009F1713" w:rsidP="006B03A9">
      <w:pPr>
        <w:spacing w:line="360" w:lineRule="auto"/>
      </w:pPr>
      <w:r w:rsidRPr="009F1713">
        <w:t xml:space="preserve">At </w:t>
      </w:r>
      <w:r w:rsidR="0088134F">
        <w:t>an NTN Convening</w:t>
      </w:r>
      <w:r w:rsidR="00414155">
        <w:t xml:space="preserve"> in fall 2017,</w:t>
      </w:r>
      <w:r w:rsidRPr="009F1713">
        <w:t xml:space="preserve"> </w:t>
      </w:r>
      <w:r w:rsidR="00855C05">
        <w:t>NTN Director of School D</w:t>
      </w:r>
      <w:r w:rsidR="00855C05" w:rsidRPr="00B341D7">
        <w:t>evelopment</w:t>
      </w:r>
      <w:r w:rsidR="00855C05">
        <w:t xml:space="preserve"> led </w:t>
      </w:r>
      <w:r w:rsidR="0088134F">
        <w:t xml:space="preserve">Colleton </w:t>
      </w:r>
      <w:r w:rsidR="00855C05">
        <w:t xml:space="preserve">participants through </w:t>
      </w:r>
      <w:r w:rsidR="00360CED">
        <w:t>activities designed to engage them in examining</w:t>
      </w:r>
      <w:r w:rsidR="00855C05">
        <w:t xml:space="preserve"> the concept and practice of collaboration</w:t>
      </w:r>
      <w:r w:rsidR="00DC7E71">
        <w:t xml:space="preserve">. His goal was to enable </w:t>
      </w:r>
      <w:r w:rsidR="00855C05" w:rsidRPr="00B341D7">
        <w:t xml:space="preserve">the adults to fully appreciate what it feels like </w:t>
      </w:r>
      <w:r w:rsidR="00611F27">
        <w:t xml:space="preserve">to </w:t>
      </w:r>
      <w:r w:rsidR="00855C05" w:rsidRPr="00B341D7">
        <w:t>students collaborating on a project with others who</w:t>
      </w:r>
      <w:r w:rsidR="0088134F">
        <w:t>m</w:t>
      </w:r>
      <w:r w:rsidR="00855C05" w:rsidRPr="00B341D7">
        <w:t xml:space="preserve"> they may not know well. He pointed out</w:t>
      </w:r>
      <w:r w:rsidR="00855C05">
        <w:t xml:space="preserve"> the consistency in </w:t>
      </w:r>
      <w:r w:rsidR="00AC7F4A">
        <w:t xml:space="preserve">how </w:t>
      </w:r>
      <w:r w:rsidR="00855C05">
        <w:t xml:space="preserve">collaboration </w:t>
      </w:r>
      <w:r w:rsidR="00393542">
        <w:t xml:space="preserve">is </w:t>
      </w:r>
      <w:r w:rsidR="00AC7F4A">
        <w:t xml:space="preserve">experienced </w:t>
      </w:r>
      <w:r w:rsidR="00855C05">
        <w:t>across grades</w:t>
      </w:r>
      <w:r w:rsidR="00855C05" w:rsidRPr="00B341D7">
        <w:t>, “A collaboration rubric for 2</w:t>
      </w:r>
      <w:r w:rsidR="00855C05" w:rsidRPr="00B341D7">
        <w:rPr>
          <w:vertAlign w:val="superscript"/>
        </w:rPr>
        <w:t>nd</w:t>
      </w:r>
      <w:r w:rsidR="00855C05" w:rsidRPr="00B341D7">
        <w:t xml:space="preserve"> graders doesn’t look different from a collaboration rubric for high school seniors and adults.”</w:t>
      </w:r>
      <w:r w:rsidR="00855C05">
        <w:t xml:space="preserve"> </w:t>
      </w:r>
      <w:r w:rsidR="00155533">
        <w:t>Bells p</w:t>
      </w:r>
      <w:r w:rsidR="006B03A9">
        <w:t xml:space="preserve">articipants </w:t>
      </w:r>
      <w:r w:rsidR="0030743D">
        <w:t xml:space="preserve">at </w:t>
      </w:r>
      <w:r w:rsidR="00AC7F4A">
        <w:t xml:space="preserve">the SCLN </w:t>
      </w:r>
      <w:r w:rsidR="0030743D">
        <w:t xml:space="preserve">Convenings </w:t>
      </w:r>
      <w:r w:rsidR="006B03A9" w:rsidRPr="00B341D7">
        <w:t>returned to their school with new tools</w:t>
      </w:r>
      <w:r w:rsidR="006B03A9">
        <w:t>, including protocols, discussion prompts, and ways of facilitating meetings</w:t>
      </w:r>
      <w:r w:rsidR="006B03A9" w:rsidRPr="00B341D7">
        <w:t xml:space="preserve"> to </w:t>
      </w:r>
      <w:r w:rsidR="006B03A9">
        <w:t>strengthen</w:t>
      </w:r>
      <w:r w:rsidR="006B03A9" w:rsidRPr="00B341D7">
        <w:t xml:space="preserve"> school-based professional development. </w:t>
      </w:r>
      <w:r w:rsidR="008C18A7">
        <w:t xml:space="preserve"> </w:t>
      </w:r>
      <w:r w:rsidR="006B03A9" w:rsidRPr="00B341D7">
        <w:t xml:space="preserve">NTN </w:t>
      </w:r>
      <w:r w:rsidR="006B03A9">
        <w:t xml:space="preserve">staff </w:t>
      </w:r>
      <w:r w:rsidR="006B03A9" w:rsidRPr="00B341D7">
        <w:t xml:space="preserve">also presented ideas for building relationships between schools and local communities </w:t>
      </w:r>
      <w:r w:rsidR="006B03A9">
        <w:t>in order to</w:t>
      </w:r>
      <w:r w:rsidR="006B03A9" w:rsidRPr="00B341D7">
        <w:t xml:space="preserve"> </w:t>
      </w:r>
      <w:r w:rsidR="00414155" w:rsidRPr="00B341D7">
        <w:t>engag</w:t>
      </w:r>
      <w:r w:rsidR="00414155">
        <w:t>e</w:t>
      </w:r>
      <w:r w:rsidR="00414155" w:rsidRPr="00B341D7">
        <w:t xml:space="preserve"> </w:t>
      </w:r>
      <w:r w:rsidR="006B03A9" w:rsidRPr="00B341D7">
        <w:t>community business</w:t>
      </w:r>
      <w:r w:rsidR="006B03A9">
        <w:t>es and organizations</w:t>
      </w:r>
      <w:r w:rsidR="006B03A9" w:rsidRPr="00B341D7">
        <w:t xml:space="preserve"> in the development of projects that </w:t>
      </w:r>
      <w:r w:rsidR="006B03A9">
        <w:t xml:space="preserve">addressed </w:t>
      </w:r>
      <w:r w:rsidR="006B03A9" w:rsidRPr="00B341D7">
        <w:t xml:space="preserve">authentic community issues. </w:t>
      </w:r>
      <w:r w:rsidR="00611F27">
        <w:t>This remains a challenge at Bells</w:t>
      </w:r>
      <w:r w:rsidR="00987341">
        <w:t>;</w:t>
      </w:r>
      <w:r w:rsidR="00611F27">
        <w:t xml:space="preserve"> many parents commute long distances each day</w:t>
      </w:r>
      <w:r w:rsidR="00987341">
        <w:t xml:space="preserve"> to work and unemployment is not uncommon.</w:t>
      </w:r>
    </w:p>
    <w:p w14:paraId="66EA905C" w14:textId="77777777" w:rsidR="00271FCD" w:rsidRDefault="00271FCD" w:rsidP="001302E9">
      <w:pPr>
        <w:spacing w:line="360" w:lineRule="auto"/>
      </w:pPr>
    </w:p>
    <w:p w14:paraId="228E0113" w14:textId="15EEFD61" w:rsidR="00AC7F4A" w:rsidRDefault="005B30E2" w:rsidP="00922712">
      <w:pPr>
        <w:spacing w:line="360" w:lineRule="auto"/>
      </w:pPr>
      <w:r>
        <w:t>I</w:t>
      </w:r>
      <w:r w:rsidRPr="00B341D7">
        <w:t>n February 2017</w:t>
      </w:r>
      <w:r>
        <w:t xml:space="preserve"> </w:t>
      </w:r>
      <w:r w:rsidR="00C62C8E">
        <w:t xml:space="preserve">a </w:t>
      </w:r>
      <w:r w:rsidR="004F1776" w:rsidRPr="00B341D7">
        <w:t>NTN-assigned school coach</w:t>
      </w:r>
      <w:r w:rsidR="00321550">
        <w:t xml:space="preserve"> </w:t>
      </w:r>
      <w:r w:rsidR="00CD76EE">
        <w:t>began working with Bells staff on th</w:t>
      </w:r>
      <w:r w:rsidR="00C8648D">
        <w:t>e</w:t>
      </w:r>
      <w:r>
        <w:t xml:space="preserve"> </w:t>
      </w:r>
      <w:r w:rsidR="00155533">
        <w:t xml:space="preserve">NTN </w:t>
      </w:r>
      <w:r>
        <w:t>acculturation process</w:t>
      </w:r>
      <w:r w:rsidR="00CD76EE">
        <w:t xml:space="preserve">, so that they learned together </w:t>
      </w:r>
      <w:r w:rsidR="000A1EC3">
        <w:t xml:space="preserve">not only </w:t>
      </w:r>
      <w:r w:rsidR="00250B41">
        <w:t xml:space="preserve">the </w:t>
      </w:r>
      <w:r w:rsidR="00CD76EE">
        <w:t xml:space="preserve">cultural and instructional shifts </w:t>
      </w:r>
      <w:r w:rsidR="00FD3281">
        <w:t>that</w:t>
      </w:r>
      <w:r w:rsidR="00922712">
        <w:t xml:space="preserve"> </w:t>
      </w:r>
      <w:r w:rsidR="00CD76EE">
        <w:t>are necessary for successful implementation of the model</w:t>
      </w:r>
      <w:r w:rsidR="00922712">
        <w:t xml:space="preserve"> and to achieve the goal of deeper learning</w:t>
      </w:r>
      <w:r w:rsidR="000A1EC3">
        <w:t>, but the roots and rational</w:t>
      </w:r>
      <w:r w:rsidR="00414155">
        <w:t>e</w:t>
      </w:r>
      <w:r w:rsidR="000A1EC3">
        <w:t xml:space="preserve"> for the changes</w:t>
      </w:r>
      <w:r w:rsidR="00155533">
        <w:t xml:space="preserve"> </w:t>
      </w:r>
      <w:r w:rsidR="001B2129">
        <w:t>ahead</w:t>
      </w:r>
      <w:r w:rsidR="00CD76EE">
        <w:t xml:space="preserve">. </w:t>
      </w:r>
      <w:r w:rsidR="00C8648D">
        <w:t xml:space="preserve">This </w:t>
      </w:r>
      <w:r w:rsidR="000A1EC3">
        <w:t>was framed by</w:t>
      </w:r>
      <w:r w:rsidR="00C8648D">
        <w:t xml:space="preserve"> the design pillars</w:t>
      </w:r>
      <w:r w:rsidR="00F43AB6">
        <w:t>, described earlier</w:t>
      </w:r>
      <w:r w:rsidR="00C8648D">
        <w:t>.</w:t>
      </w:r>
      <w:r w:rsidR="00250B41">
        <w:t xml:space="preserve"> </w:t>
      </w:r>
      <w:r w:rsidR="00DF1343">
        <w:t xml:space="preserve">She </w:t>
      </w:r>
      <w:r w:rsidR="00922712">
        <w:t>model</w:t>
      </w:r>
      <w:r w:rsidR="00836738">
        <w:t xml:space="preserve">ed </w:t>
      </w:r>
      <w:r w:rsidR="00922712">
        <w:t xml:space="preserve">the interactions that promote student learning in the classroom. </w:t>
      </w:r>
      <w:r w:rsidR="00FD3281">
        <w:t>She</w:t>
      </w:r>
      <w:r w:rsidR="00922712">
        <w:t xml:space="preserve"> </w:t>
      </w:r>
      <w:r w:rsidR="00CA529D">
        <w:t>initiated the</w:t>
      </w:r>
      <w:r w:rsidR="00922712">
        <w:t xml:space="preserve"> staff </w:t>
      </w:r>
      <w:r w:rsidR="00CA529D">
        <w:t>into</w:t>
      </w:r>
      <w:r w:rsidR="00922712">
        <w:t xml:space="preserve"> the NTN pro</w:t>
      </w:r>
      <w:r w:rsidR="00FD3281">
        <w:t>tocols, such as Knows and Needs-to-</w:t>
      </w:r>
      <w:r w:rsidR="00922712">
        <w:t>Know</w:t>
      </w:r>
      <w:r w:rsidR="00AC7F4A">
        <w:t>s</w:t>
      </w:r>
      <w:r w:rsidR="00922712">
        <w:t xml:space="preserve"> (K/NTK), that guide classroom inquiry and she helped them integrate </w:t>
      </w:r>
      <w:r w:rsidR="00922712" w:rsidRPr="00200A95">
        <w:t>the five learning outcomes</w:t>
      </w:r>
      <w:r w:rsidR="00922712">
        <w:t xml:space="preserve"> into the process of project implementation: Knowledge and Thinking, Agency, Collaboration, and Oral and Written Communication. </w:t>
      </w:r>
    </w:p>
    <w:p w14:paraId="7B202238" w14:textId="77777777" w:rsidR="00AC7F4A" w:rsidRDefault="00AC7F4A" w:rsidP="00922712">
      <w:pPr>
        <w:spacing w:line="360" w:lineRule="auto"/>
      </w:pPr>
    </w:p>
    <w:p w14:paraId="7A87F44F" w14:textId="5CB42735" w:rsidR="006F78F5" w:rsidRDefault="00922712" w:rsidP="00922712">
      <w:pPr>
        <w:spacing w:line="360" w:lineRule="auto"/>
      </w:pPr>
      <w:r>
        <w:t xml:space="preserve">She also </w:t>
      </w:r>
      <w:r w:rsidR="004C51B7">
        <w:t xml:space="preserve">helped the school use </w:t>
      </w:r>
      <w:r w:rsidR="00EF32AD">
        <w:t>Echo</w:t>
      </w:r>
      <w:r>
        <w:t xml:space="preserve"> </w:t>
      </w:r>
      <w:r w:rsidR="004C51B7">
        <w:t>well</w:t>
      </w:r>
      <w:r>
        <w:t xml:space="preserve">, </w:t>
      </w:r>
      <w:r w:rsidR="004C51B7">
        <w:t xml:space="preserve">working with </w:t>
      </w:r>
      <w:r>
        <w:t xml:space="preserve">teachers </w:t>
      </w:r>
      <w:r w:rsidR="004C51B7">
        <w:t xml:space="preserve">to </w:t>
      </w:r>
      <w:r>
        <w:t xml:space="preserve">set up projects in the platform and supporting them as they individually worked through </w:t>
      </w:r>
      <w:r w:rsidR="00EF32AD">
        <w:t>Echo</w:t>
      </w:r>
      <w:r>
        <w:t xml:space="preserve"> 101, the self-guided learning </w:t>
      </w:r>
      <w:r w:rsidR="00AC7F4A">
        <w:t xml:space="preserve">program </w:t>
      </w:r>
      <w:r>
        <w:t xml:space="preserve">developed by NTN for new platform users. </w:t>
      </w:r>
      <w:r w:rsidR="00FD3281">
        <w:t xml:space="preserve">One teacher credited </w:t>
      </w:r>
      <w:r w:rsidR="00EF32AD">
        <w:t>Echo</w:t>
      </w:r>
      <w:r w:rsidR="00FD3281">
        <w:t xml:space="preserve"> with </w:t>
      </w:r>
      <w:r>
        <w:t xml:space="preserve">allowing them to “get out of the way more and let students guide their own learning. </w:t>
      </w:r>
      <w:r w:rsidR="00EF32AD">
        <w:t>Echo</w:t>
      </w:r>
      <w:r>
        <w:t xml:space="preserve"> allows teachers to give the reins to students. Teachers are still in control but kids think they are,” she explained.</w:t>
      </w:r>
      <w:r w:rsidR="000708DE">
        <w:t xml:space="preserve"> </w:t>
      </w:r>
    </w:p>
    <w:p w14:paraId="4CB483BE" w14:textId="77777777" w:rsidR="001B4B36" w:rsidRDefault="001B4B36" w:rsidP="00922712">
      <w:pPr>
        <w:spacing w:line="360" w:lineRule="auto"/>
      </w:pPr>
    </w:p>
    <w:p w14:paraId="442EF268" w14:textId="4530B1B9" w:rsidR="001B4B36" w:rsidRPr="00B341D7" w:rsidRDefault="00B4174C" w:rsidP="001B4B36">
      <w:pPr>
        <w:spacing w:line="360" w:lineRule="auto"/>
      </w:pPr>
      <w:r w:rsidRPr="002E5452">
        <w:t xml:space="preserve">Much of the </w:t>
      </w:r>
      <w:r w:rsidR="00DF1343">
        <w:t xml:space="preserve">NTN School Coach’s </w:t>
      </w:r>
      <w:r>
        <w:t>initial work with staff</w:t>
      </w:r>
      <w:r w:rsidRPr="002E5452">
        <w:t xml:space="preserve"> focused on </w:t>
      </w:r>
      <w:r>
        <w:t>strategies</w:t>
      </w:r>
      <w:r w:rsidRPr="002E5452">
        <w:t xml:space="preserve"> </w:t>
      </w:r>
      <w:r>
        <w:t xml:space="preserve">designed to </w:t>
      </w:r>
      <w:r w:rsidRPr="002E5452">
        <w:t xml:space="preserve">promote a </w:t>
      </w:r>
      <w:r w:rsidRPr="00EA5773">
        <w:t>positive school culture</w:t>
      </w:r>
      <w:r>
        <w:t xml:space="preserve"> of </w:t>
      </w:r>
      <w:r w:rsidRPr="00EA5773">
        <w:t xml:space="preserve">caring, acceptance, and </w:t>
      </w:r>
      <w:r w:rsidRPr="002C438D">
        <w:t xml:space="preserve">respect. </w:t>
      </w:r>
      <w:r w:rsidR="00414155" w:rsidRPr="002C438D">
        <w:t>In s</w:t>
      </w:r>
      <w:r w:rsidR="001B4B36" w:rsidRPr="002C438D">
        <w:t>ome cases</w:t>
      </w:r>
      <w:r w:rsidR="00AC7F4A">
        <w:t>,</w:t>
      </w:r>
      <w:r w:rsidR="001B4B36" w:rsidRPr="002C438D">
        <w:t xml:space="preserve"> teachers experienced </w:t>
      </w:r>
      <w:r w:rsidRPr="002C438D">
        <w:t>th</w:t>
      </w:r>
      <w:r w:rsidR="00FF726F" w:rsidRPr="002C438D">
        <w:t>e</w:t>
      </w:r>
      <w:r w:rsidRPr="002C438D">
        <w:t xml:space="preserve"> </w:t>
      </w:r>
      <w:r w:rsidR="001B2129" w:rsidRPr="002C438D">
        <w:t xml:space="preserve">time spent working on </w:t>
      </w:r>
      <w:r w:rsidR="001B4B36" w:rsidRPr="002C438D">
        <w:t>cultu</w:t>
      </w:r>
      <w:r w:rsidRPr="002C438D">
        <w:t xml:space="preserve">re as </w:t>
      </w:r>
      <w:r w:rsidR="001B2129" w:rsidRPr="002C438D">
        <w:t>competing</w:t>
      </w:r>
      <w:r w:rsidRPr="002C438D">
        <w:t xml:space="preserve"> with</w:t>
      </w:r>
      <w:r w:rsidR="00732069" w:rsidRPr="002C438D">
        <w:t xml:space="preserve"> </w:t>
      </w:r>
      <w:r w:rsidRPr="002C438D">
        <w:t>their immediate need</w:t>
      </w:r>
      <w:r w:rsidR="001B2129" w:rsidRPr="002C438D">
        <w:t xml:space="preserve"> to learn</w:t>
      </w:r>
      <w:r w:rsidRPr="002C438D">
        <w:t xml:space="preserve"> explicit strategies</w:t>
      </w:r>
      <w:r w:rsidR="001B2129" w:rsidRPr="002C438D">
        <w:t xml:space="preserve"> for using </w:t>
      </w:r>
      <w:r w:rsidR="00EF32AD">
        <w:t>Echo</w:t>
      </w:r>
      <w:r w:rsidR="001B2129" w:rsidRPr="002C438D">
        <w:t xml:space="preserve"> and mastering the details of </w:t>
      </w:r>
      <w:r w:rsidR="001B4B36" w:rsidRPr="002C438D">
        <w:t>project planning and classroom management through what NTN deems the “messy middle” of a classroom project.</w:t>
      </w:r>
      <w:r w:rsidR="001B4B36" w:rsidRPr="00B341D7">
        <w:t xml:space="preserve"> This sentiment was especially notable in early October at the beginning of </w:t>
      </w:r>
      <w:r w:rsidR="001B4B36">
        <w:t>the first year of</w:t>
      </w:r>
      <w:r w:rsidR="001B4B36" w:rsidRPr="00B341D7">
        <w:t xml:space="preserve"> implementation. Teachers </w:t>
      </w:r>
      <w:r w:rsidR="00930CB1">
        <w:t xml:space="preserve">shared </w:t>
      </w:r>
      <w:r w:rsidR="001B4B36">
        <w:t xml:space="preserve">that they </w:t>
      </w:r>
      <w:r w:rsidR="001B4B36" w:rsidRPr="00B341D7">
        <w:t>loved that students were excited and taking more responsibility for their learning</w:t>
      </w:r>
      <w:r w:rsidR="001B4B36">
        <w:t>, b</w:t>
      </w:r>
      <w:r w:rsidR="001B4B36" w:rsidRPr="00B341D7">
        <w:t>ut t</w:t>
      </w:r>
      <w:r w:rsidR="001B4B36">
        <w:t>hey questioned their own skills</w:t>
      </w:r>
      <w:r w:rsidR="00732069">
        <w:t xml:space="preserve"> and accountability</w:t>
      </w:r>
      <w:r w:rsidR="001B4B36">
        <w:t>:</w:t>
      </w:r>
      <w:r w:rsidR="001B4B36" w:rsidRPr="00B341D7">
        <w:t xml:space="preserve"> “Am I doing it the right way</w:t>
      </w:r>
      <w:r w:rsidR="001B4B36">
        <w:t>?</w:t>
      </w:r>
      <w:r w:rsidR="001B4B36" w:rsidRPr="00B341D7">
        <w:t>” “</w:t>
      </w:r>
      <w:r w:rsidR="001B4B36">
        <w:t>With s</w:t>
      </w:r>
      <w:r w:rsidR="001B4B36" w:rsidRPr="00B341D7">
        <w:t>o much emphasis o</w:t>
      </w:r>
      <w:r w:rsidR="001B4B36">
        <w:t>n the final project, I worry about lost content;</w:t>
      </w:r>
      <w:r w:rsidR="001B4B36" w:rsidRPr="00B341D7">
        <w:t xml:space="preserve">” “I still have a lot of questions. I’m learning </w:t>
      </w:r>
      <w:r w:rsidR="00EF32AD">
        <w:t>Echo</w:t>
      </w:r>
      <w:r w:rsidR="001B4B36" w:rsidRPr="00B341D7">
        <w:t xml:space="preserve"> and how to use it ef</w:t>
      </w:r>
      <w:r w:rsidR="001B4B36">
        <w:t>ficiently;</w:t>
      </w:r>
      <w:r w:rsidR="001B4B36" w:rsidRPr="00B341D7">
        <w:t>”</w:t>
      </w:r>
      <w:r w:rsidR="001B4B36">
        <w:t xml:space="preserve"> </w:t>
      </w:r>
      <w:r w:rsidR="001B4B36" w:rsidRPr="00B341D7">
        <w:t>“Problem-based learning would be worthwhile if we could figure out how to implement it.”</w:t>
      </w:r>
      <w:r>
        <w:t xml:space="preserve"> </w:t>
      </w:r>
    </w:p>
    <w:p w14:paraId="58164636" w14:textId="77777777" w:rsidR="00F222EC" w:rsidRDefault="00F222EC" w:rsidP="00922712">
      <w:pPr>
        <w:spacing w:line="360" w:lineRule="auto"/>
      </w:pPr>
    </w:p>
    <w:p w14:paraId="69907BED" w14:textId="6BEC9179" w:rsidR="00732069" w:rsidRPr="00612347" w:rsidRDefault="00732069" w:rsidP="00732069">
      <w:pPr>
        <w:spacing w:line="360" w:lineRule="auto"/>
      </w:pPr>
      <w:r w:rsidRPr="001B2129">
        <w:lastRenderedPageBreak/>
        <w:t xml:space="preserve">Yet, </w:t>
      </w:r>
      <w:r w:rsidR="00930CB1">
        <w:t>the teachers</w:t>
      </w:r>
      <w:r w:rsidR="00562609">
        <w:t>’</w:t>
      </w:r>
      <w:r w:rsidR="00930CB1">
        <w:t xml:space="preserve"> confidence</w:t>
      </w:r>
      <w:r w:rsidR="00326AD6">
        <w:t xml:space="preserve"> grew</w:t>
      </w:r>
      <w:r w:rsidR="00930CB1">
        <w:t>. Ti</w:t>
      </w:r>
      <w:r w:rsidR="0055476E" w:rsidRPr="001B2129">
        <w:t>me and again, comments by</w:t>
      </w:r>
      <w:r w:rsidR="006F78F5" w:rsidRPr="001B2129">
        <w:t xml:space="preserve"> site-based instructional coaches and </w:t>
      </w:r>
      <w:r w:rsidR="0055476E" w:rsidRPr="001B2129">
        <w:t xml:space="preserve">the </w:t>
      </w:r>
      <w:r w:rsidR="006F78F5" w:rsidRPr="001B2129">
        <w:t xml:space="preserve">principal </w:t>
      </w:r>
      <w:r w:rsidR="0055476E" w:rsidRPr="001B2129">
        <w:t>emphasized</w:t>
      </w:r>
      <w:r w:rsidR="00C62C8E">
        <w:t xml:space="preserve"> the</w:t>
      </w:r>
      <w:r w:rsidR="0055476E" w:rsidRPr="001B2129">
        <w:t xml:space="preserve"> </w:t>
      </w:r>
      <w:r w:rsidR="00EF7D68">
        <w:t>NTN School Coach’s</w:t>
      </w:r>
      <w:r w:rsidR="00EF7D68" w:rsidRPr="001B2129">
        <w:t xml:space="preserve"> </w:t>
      </w:r>
      <w:r w:rsidR="006F78F5" w:rsidRPr="001B2129">
        <w:t>responsiveness, which was immediate and on target to address the detailed day-to-day issues they were confronting</w:t>
      </w:r>
      <w:r w:rsidR="0055476E" w:rsidRPr="001B2129">
        <w:t>, which helped in their managing them</w:t>
      </w:r>
      <w:r w:rsidR="006F78F5" w:rsidRPr="001B2129">
        <w:t>.</w:t>
      </w:r>
      <w:r w:rsidR="006F78F5">
        <w:t xml:space="preserve"> Al</w:t>
      </w:r>
      <w:r w:rsidR="006F78F5" w:rsidRPr="00B341D7">
        <w:t>though much of her communication was online</w:t>
      </w:r>
      <w:r w:rsidR="006F78F5">
        <w:t>,</w:t>
      </w:r>
      <w:r w:rsidR="006F78F5" w:rsidRPr="00B341D7">
        <w:t xml:space="preserve"> </w:t>
      </w:r>
      <w:r w:rsidR="006F78F5">
        <w:t>she was a constant presence</w:t>
      </w:r>
      <w:r w:rsidR="006F78F5" w:rsidRPr="00B341D7">
        <w:t xml:space="preserve">. The faculty could depend on her for quick </w:t>
      </w:r>
      <w:r w:rsidR="006F78F5">
        <w:t xml:space="preserve">email </w:t>
      </w:r>
      <w:r w:rsidR="006F78F5" w:rsidRPr="00B341D7">
        <w:t xml:space="preserve">responses to </w:t>
      </w:r>
      <w:r w:rsidR="00C62C8E">
        <w:t>their</w:t>
      </w:r>
      <w:r w:rsidR="006F78F5" w:rsidRPr="00B341D7">
        <w:t xml:space="preserve"> questions</w:t>
      </w:r>
      <w:r w:rsidR="00C62C8E">
        <w:t>,</w:t>
      </w:r>
      <w:r w:rsidR="006F78F5" w:rsidRPr="00B341D7">
        <w:t xml:space="preserve"> </w:t>
      </w:r>
      <w:r w:rsidR="006F78F5">
        <w:t xml:space="preserve">and she </w:t>
      </w:r>
      <w:r w:rsidR="006F78F5" w:rsidRPr="00B341D7">
        <w:t>provided them with her personal cell phone number in case someone needed immediate assistance.</w:t>
      </w:r>
      <w:r w:rsidR="006F78F5">
        <w:t xml:space="preserve"> She understood what they needed when they needed it, and provided it, which facilitated their </w:t>
      </w:r>
      <w:r w:rsidR="00414155">
        <w:t>sur</w:t>
      </w:r>
      <w:r w:rsidR="006F78F5">
        <w:t xml:space="preserve">mounting the small and large hurdles of change. </w:t>
      </w:r>
      <w:r>
        <w:t xml:space="preserve">Several </w:t>
      </w:r>
      <w:r w:rsidR="00414155">
        <w:t>credited</w:t>
      </w:r>
      <w:r>
        <w:t xml:space="preserve"> </w:t>
      </w:r>
      <w:r w:rsidR="00CE70F9">
        <w:t>her</w:t>
      </w:r>
      <w:r w:rsidR="00CE70F9" w:rsidRPr="007A2138">
        <w:t xml:space="preserve"> </w:t>
      </w:r>
      <w:r w:rsidRPr="007A2138">
        <w:t>guidance and emotional support</w:t>
      </w:r>
      <w:r w:rsidRPr="00612347">
        <w:t xml:space="preserve"> with the school’s success in implementing the NTN model</w:t>
      </w:r>
      <w:r w:rsidR="00930CB1">
        <w:t>. One stated,</w:t>
      </w:r>
    </w:p>
    <w:p w14:paraId="66EF2C08" w14:textId="18E16CE9" w:rsidR="00732069" w:rsidRDefault="00732069" w:rsidP="00732069">
      <w:pPr>
        <w:spacing w:line="360" w:lineRule="auto"/>
      </w:pPr>
      <w:r w:rsidRPr="00612347">
        <w:tab/>
      </w:r>
      <w:r w:rsidRPr="007A2138">
        <w:t xml:space="preserve">We’re in touch with </w:t>
      </w:r>
      <w:r w:rsidR="00CE70F9">
        <w:t>___</w:t>
      </w:r>
      <w:r w:rsidR="00CE70F9" w:rsidRPr="007A2138">
        <w:t xml:space="preserve"> </w:t>
      </w:r>
      <w:r w:rsidRPr="007A2138">
        <w:t xml:space="preserve">all the time. We share documents with her through </w:t>
      </w:r>
      <w:r>
        <w:t>G</w:t>
      </w:r>
      <w:r w:rsidRPr="007A2138">
        <w:t xml:space="preserve">oogle </w:t>
      </w:r>
      <w:r w:rsidRPr="007A2138">
        <w:tab/>
        <w:t xml:space="preserve">drive. When she comes here, she spends considerable time guiding </w:t>
      </w:r>
      <w:r>
        <w:t xml:space="preserve">[us] </w:t>
      </w:r>
      <w:r w:rsidRPr="007A2138">
        <w:t xml:space="preserve">in the right </w:t>
      </w:r>
      <w:r w:rsidRPr="007A2138">
        <w:tab/>
        <w:t>direction. She doesn’t tell us what to do.</w:t>
      </w:r>
    </w:p>
    <w:p w14:paraId="00790F31" w14:textId="60C6289F" w:rsidR="00B63AEF" w:rsidRDefault="006F78F5" w:rsidP="006F78F5">
      <w:pPr>
        <w:spacing w:line="360" w:lineRule="auto"/>
      </w:pPr>
      <w:r w:rsidRPr="00B341D7">
        <w:t xml:space="preserve">Many comments made it clear that the Bells faculty and staff trusted her </w:t>
      </w:r>
      <w:r>
        <w:t>deeply</w:t>
      </w:r>
      <w:r w:rsidRPr="00B341D7">
        <w:t>.</w:t>
      </w:r>
    </w:p>
    <w:p w14:paraId="3F488DF0" w14:textId="77777777" w:rsidR="00CD76EE" w:rsidRDefault="00CD76EE" w:rsidP="001302E9">
      <w:pPr>
        <w:spacing w:line="360" w:lineRule="auto"/>
      </w:pPr>
    </w:p>
    <w:p w14:paraId="5D7A006F" w14:textId="5AC8DCB3" w:rsidR="00896F93" w:rsidRDefault="0020153C" w:rsidP="001302E9">
      <w:pPr>
        <w:spacing w:line="360" w:lineRule="auto"/>
      </w:pPr>
      <w:r>
        <w:t xml:space="preserve">In addition to </w:t>
      </w:r>
      <w:r w:rsidR="00BD5C52">
        <w:t xml:space="preserve">the NTN School Coach </w:t>
      </w:r>
      <w:r>
        <w:t>and</w:t>
      </w:r>
      <w:r w:rsidR="007F53E6" w:rsidRPr="00B341D7">
        <w:t xml:space="preserve"> </w:t>
      </w:r>
      <w:r w:rsidR="002E0A7B">
        <w:t>Project Lead</w:t>
      </w:r>
      <w:r w:rsidR="007F53E6">
        <w:t xml:space="preserve">, </w:t>
      </w:r>
      <w:r w:rsidR="00A137F2">
        <w:t>NTN director of</w:t>
      </w:r>
      <w:r w:rsidR="0052672B">
        <w:t xml:space="preserve"> </w:t>
      </w:r>
      <w:r w:rsidR="0000073C" w:rsidRPr="00B341D7">
        <w:t>Coach Development Community (CDC)</w:t>
      </w:r>
      <w:r w:rsidR="00712FBD">
        <w:t xml:space="preserve">, </w:t>
      </w:r>
      <w:r w:rsidR="007F53E6" w:rsidRPr="00B341D7">
        <w:t>and other NTN staff</w:t>
      </w:r>
      <w:r w:rsidR="00AE7C54">
        <w:t>,</w:t>
      </w:r>
      <w:r w:rsidR="007F53E6" w:rsidRPr="00B341D7">
        <w:t xml:space="preserve"> </w:t>
      </w:r>
      <w:r w:rsidR="00AE7C54">
        <w:t xml:space="preserve">provided </w:t>
      </w:r>
      <w:r w:rsidR="00AE7C54" w:rsidRPr="00B341D7">
        <w:t xml:space="preserve">support </w:t>
      </w:r>
      <w:r w:rsidR="00AE7C54">
        <w:t>throughout</w:t>
      </w:r>
      <w:r w:rsidR="00AE7C54" w:rsidRPr="00B341D7">
        <w:t xml:space="preserve"> the planning year.</w:t>
      </w:r>
      <w:r w:rsidR="00B40673">
        <w:t xml:space="preserve"> </w:t>
      </w:r>
      <w:r w:rsidR="009856B2">
        <w:t xml:space="preserve">NTN staff </w:t>
      </w:r>
      <w:r w:rsidR="007B6196">
        <w:t xml:space="preserve">and </w:t>
      </w:r>
      <w:r w:rsidR="007B6196" w:rsidRPr="00B341D7">
        <w:t xml:space="preserve">Bells leadership met regularly </w:t>
      </w:r>
      <w:r w:rsidR="007B6196">
        <w:t>about the progress of the school change</w:t>
      </w:r>
      <w:r w:rsidR="00175827">
        <w:t>. NTN’s Director of School D</w:t>
      </w:r>
      <w:r w:rsidR="00175827" w:rsidRPr="00B341D7">
        <w:t>evelopment</w:t>
      </w:r>
      <w:r w:rsidR="00A137F2">
        <w:t>, who oversees the planning process and is involved in the planning year</w:t>
      </w:r>
      <w:r w:rsidR="00175827">
        <w:t>,</w:t>
      </w:r>
      <w:r w:rsidR="001302E9" w:rsidRPr="00B341D7">
        <w:t xml:space="preserve"> explained </w:t>
      </w:r>
      <w:r w:rsidR="007B6196">
        <w:t>that typically</w:t>
      </w:r>
      <w:r w:rsidR="00414155">
        <w:t xml:space="preserve"> he devotes</w:t>
      </w:r>
      <w:r w:rsidR="007B6196">
        <w:t xml:space="preserve"> </w:t>
      </w:r>
      <w:r w:rsidR="001302E9" w:rsidRPr="00B341D7">
        <w:t xml:space="preserve">a large portion of his job to </w:t>
      </w:r>
      <w:r w:rsidR="00CA212F">
        <w:t xml:space="preserve">achieving staff </w:t>
      </w:r>
      <w:r w:rsidR="001302E9" w:rsidRPr="00B341D7">
        <w:t>buy-in, convincing school stakeholders that the work it takes to implement the new model is worth the effort. However, he said, Bells staff needed little convincing. They had the will. They were fueled by the principal’s enthusiasm and their own determination</w:t>
      </w:r>
      <w:r w:rsidR="005F5F54">
        <w:t>,</w:t>
      </w:r>
      <w:r w:rsidR="001302E9" w:rsidRPr="00B341D7">
        <w:t xml:space="preserve"> even if they were not exactly sure what they were getting themselves into. What they needed most was support to gain the skill. </w:t>
      </w:r>
      <w:r w:rsidR="00A23457">
        <w:t>He</w:t>
      </w:r>
      <w:r w:rsidR="00A23457" w:rsidRPr="00B341D7">
        <w:t xml:space="preserve"> </w:t>
      </w:r>
      <w:r w:rsidR="001302E9" w:rsidRPr="00B341D7">
        <w:t>introduced the staff to the elements of PBL. He taught them how to develop driving questions and problem statements to frame a project and collaborate to incorporate the state content standards int</w:t>
      </w:r>
      <w:r w:rsidR="00CA529D">
        <w:t xml:space="preserve">o project plans. </w:t>
      </w:r>
      <w:r w:rsidR="00A23457">
        <w:t xml:space="preserve">A </w:t>
      </w:r>
      <w:r w:rsidR="001302E9" w:rsidRPr="00B341D7">
        <w:t>Bells</w:t>
      </w:r>
      <w:r w:rsidR="00A23457">
        <w:t>’</w:t>
      </w:r>
      <w:r w:rsidR="00C90445">
        <w:t xml:space="preserve"> long-time</w:t>
      </w:r>
      <w:r w:rsidR="001302E9" w:rsidRPr="00B341D7">
        <w:t xml:space="preserve"> instructional coach</w:t>
      </w:r>
      <w:r w:rsidR="00744D63">
        <w:t>,</w:t>
      </w:r>
      <w:r w:rsidR="001302E9" w:rsidRPr="00B341D7">
        <w:t xml:space="preserve"> chuckle</w:t>
      </w:r>
      <w:r w:rsidR="005230FA">
        <w:t>d</w:t>
      </w:r>
      <w:r w:rsidR="00175976">
        <w:t xml:space="preserve"> as she recalled</w:t>
      </w:r>
      <w:r w:rsidR="001302E9" w:rsidRPr="00B341D7">
        <w:t xml:space="preserve">, “We practiced a lot even though we had no clue about what we were practicing.” </w:t>
      </w:r>
    </w:p>
    <w:p w14:paraId="2C6F9C3C" w14:textId="77777777" w:rsidR="0020153C" w:rsidRDefault="0020153C" w:rsidP="001302E9">
      <w:pPr>
        <w:spacing w:line="360" w:lineRule="auto"/>
      </w:pPr>
    </w:p>
    <w:p w14:paraId="50C97194" w14:textId="2E6A803A" w:rsidR="00CA3161" w:rsidRDefault="001302E9" w:rsidP="001302E9">
      <w:pPr>
        <w:spacing w:line="360" w:lineRule="auto"/>
      </w:pPr>
      <w:r w:rsidRPr="00B341D7">
        <w:t>Unlike many other schools</w:t>
      </w:r>
      <w:r w:rsidR="001B2129">
        <w:t xml:space="preserve"> new to NTN</w:t>
      </w:r>
      <w:r w:rsidRPr="00B341D7">
        <w:t xml:space="preserve"> attending NTAC</w:t>
      </w:r>
      <w:r w:rsidR="00A70929">
        <w:t xml:space="preserve"> (</w:t>
      </w:r>
      <w:r w:rsidR="00F56136">
        <w:t>New Tech’s annual conference)</w:t>
      </w:r>
      <w:r w:rsidR="00175976">
        <w:t xml:space="preserve">, </w:t>
      </w:r>
      <w:r w:rsidR="00175976" w:rsidRPr="00B341D7">
        <w:t>the Bells instruc</w:t>
      </w:r>
      <w:r w:rsidR="00175976">
        <w:t>tional coaches and the teachers prepared in advance</w:t>
      </w:r>
      <w:r w:rsidRPr="00B341D7">
        <w:t xml:space="preserve"> for</w:t>
      </w:r>
      <w:r w:rsidR="001B2129">
        <w:t xml:space="preserve"> NTAC by</w:t>
      </w:r>
      <w:r w:rsidRPr="00B341D7">
        <w:t xml:space="preserve"> </w:t>
      </w:r>
      <w:r w:rsidR="00175976">
        <w:t>bringing</w:t>
      </w:r>
      <w:r w:rsidRPr="00B341D7">
        <w:t xml:space="preserve"> with them a curriculum map</w:t>
      </w:r>
      <w:r w:rsidR="00E20F01">
        <w:t xml:space="preserve"> </w:t>
      </w:r>
      <w:r w:rsidRPr="00B341D7">
        <w:t xml:space="preserve">for a project they had developed collaboratively with </w:t>
      </w:r>
      <w:r w:rsidR="00570335">
        <w:t xml:space="preserve">NTN’s Director of </w:t>
      </w:r>
      <w:r w:rsidR="00570335">
        <w:lastRenderedPageBreak/>
        <w:t>School D</w:t>
      </w:r>
      <w:r w:rsidR="00570335" w:rsidRPr="00B341D7">
        <w:t>evelopment</w:t>
      </w:r>
      <w:r w:rsidRPr="00B341D7">
        <w:t xml:space="preserve">. The map, </w:t>
      </w:r>
      <w:r w:rsidR="005230FA">
        <w:t>while</w:t>
      </w:r>
      <w:r w:rsidRPr="00B341D7">
        <w:t xml:space="preserve"> incomplete, provided valuable context for </w:t>
      </w:r>
      <w:r w:rsidR="00175976">
        <w:t>making the</w:t>
      </w:r>
      <w:r w:rsidRPr="00B341D7">
        <w:t xml:space="preserve"> conference</w:t>
      </w:r>
      <w:r w:rsidR="00175976">
        <w:t xml:space="preserve"> useful and meaningful</w:t>
      </w:r>
      <w:r w:rsidRPr="00B341D7">
        <w:t xml:space="preserve">, </w:t>
      </w:r>
      <w:r w:rsidR="009A40AA">
        <w:t xml:space="preserve">and </w:t>
      </w:r>
      <w:r w:rsidR="00EB40AE" w:rsidRPr="00B341D7">
        <w:t>put them “ahead of the game,” one teacher said, a distinct advantage</w:t>
      </w:r>
      <w:r w:rsidR="00EB40AE">
        <w:t xml:space="preserve"> </w:t>
      </w:r>
      <w:r w:rsidR="00E20F01">
        <w:t>in an experience that some found “overwhelming.</w:t>
      </w:r>
      <w:r w:rsidRPr="00B341D7">
        <w:t xml:space="preserve">” </w:t>
      </w:r>
    </w:p>
    <w:p w14:paraId="5B17150E" w14:textId="77777777" w:rsidR="00CA3161" w:rsidRDefault="00CA3161" w:rsidP="001302E9">
      <w:pPr>
        <w:spacing w:line="360" w:lineRule="auto"/>
      </w:pPr>
    </w:p>
    <w:p w14:paraId="1F8F8F35" w14:textId="6A0862EB" w:rsidR="00264B39" w:rsidRPr="00B341D7" w:rsidRDefault="009F15DB" w:rsidP="00264B39">
      <w:pPr>
        <w:spacing w:line="360" w:lineRule="auto"/>
      </w:pPr>
      <w:r>
        <w:t xml:space="preserve">All Bells teachers we interviewed expressed the desire to see PBL in operation by participating in teacher residencies that provided opportunities to witness PBL in action at schools with successful PBL </w:t>
      </w:r>
      <w:r w:rsidR="00D239A9">
        <w:t>implementation</w:t>
      </w:r>
      <w:r>
        <w:t xml:space="preserve">. They hoped in this way to observe the nuances of teacher and student behavior in the course of a school day as a project unfolds. Watching real teachers going through the </w:t>
      </w:r>
      <w:r w:rsidR="00582EA1">
        <w:t xml:space="preserve">PBL implementation </w:t>
      </w:r>
      <w:r>
        <w:t xml:space="preserve">processes with real students exhibiting typical student behaviors would have supported their transition to a new practice, they agreed. </w:t>
      </w:r>
      <w:r w:rsidR="003734CA" w:rsidRPr="006D4DA4">
        <w:t xml:space="preserve"> Unfortunately</w:t>
      </w:r>
      <w:r w:rsidR="003734CA">
        <w:t xml:space="preserve">, limited resources prevented most Bells teachers from participating in a teacher residency. </w:t>
      </w:r>
      <w:r w:rsidR="00034E6B">
        <w:t>And t</w:t>
      </w:r>
      <w:r w:rsidR="003734CA">
        <w:t>hose who experienced the teacher residency were disappointed that although they could talk to students</w:t>
      </w:r>
      <w:r w:rsidR="00264B39" w:rsidRPr="00B341D7">
        <w:t xml:space="preserve"> and s</w:t>
      </w:r>
      <w:r w:rsidR="003734CA">
        <w:t>ee</w:t>
      </w:r>
      <w:r w:rsidR="00264B39" w:rsidRPr="00B341D7">
        <w:t xml:space="preserve"> classrooms, </w:t>
      </w:r>
      <w:r w:rsidR="003734CA">
        <w:t>they</w:t>
      </w:r>
      <w:r w:rsidR="00264B39" w:rsidRPr="00B341D7">
        <w:t xml:space="preserve"> </w:t>
      </w:r>
      <w:r w:rsidR="003734CA">
        <w:t>“</w:t>
      </w:r>
      <w:r w:rsidR="00264B39" w:rsidRPr="00B341D7">
        <w:t xml:space="preserve">were not able to </w:t>
      </w:r>
      <w:r w:rsidR="009F241F">
        <w:t>[observe]</w:t>
      </w:r>
      <w:r w:rsidR="009F241F" w:rsidRPr="00B341D7">
        <w:t xml:space="preserve"> </w:t>
      </w:r>
      <w:r w:rsidR="00264B39" w:rsidRPr="00B341D7">
        <w:t xml:space="preserve">how </w:t>
      </w:r>
      <w:r w:rsidR="00B13AAF">
        <w:t>[teachers and students]</w:t>
      </w:r>
      <w:r w:rsidR="00264B39" w:rsidRPr="00B341D7">
        <w:t xml:space="preserve"> were actually doing </w:t>
      </w:r>
      <w:r w:rsidR="003734CA">
        <w:t>[PBL]” said one teacher</w:t>
      </w:r>
      <w:r w:rsidR="00264B39" w:rsidRPr="00B341D7">
        <w:t xml:space="preserve">. </w:t>
      </w:r>
    </w:p>
    <w:p w14:paraId="6175A4EA" w14:textId="77777777" w:rsidR="001C0C80" w:rsidRDefault="001C0C80" w:rsidP="00E563D0">
      <w:pPr>
        <w:spacing w:line="360" w:lineRule="auto"/>
      </w:pPr>
    </w:p>
    <w:p w14:paraId="79449BD7" w14:textId="77777777" w:rsidR="001C0C80" w:rsidRPr="001C0C80" w:rsidRDefault="001C0C80" w:rsidP="00F87C9D">
      <w:pPr>
        <w:spacing w:line="360" w:lineRule="auto"/>
        <w:ind w:left="720"/>
        <w:outlineLvl w:val="0"/>
        <w:rPr>
          <w:u w:val="single"/>
        </w:rPr>
      </w:pPr>
      <w:r w:rsidRPr="001C0C80">
        <w:rPr>
          <w:u w:val="single"/>
        </w:rPr>
        <w:t>Site-Based Coaching</w:t>
      </w:r>
    </w:p>
    <w:p w14:paraId="581B8A74" w14:textId="6EAEDBFD" w:rsidR="008F0479" w:rsidRDefault="00960820" w:rsidP="00292836">
      <w:pPr>
        <w:spacing w:line="360" w:lineRule="auto"/>
      </w:pPr>
      <w:r w:rsidRPr="00B341D7">
        <w:t>Another NTN element introduced at Bells during</w:t>
      </w:r>
      <w:r w:rsidR="00255995">
        <w:t xml:space="preserve"> the planning year was the </w:t>
      </w:r>
      <w:r w:rsidRPr="00B341D7">
        <w:t>Coach Development Community (CDC)</w:t>
      </w:r>
      <w:r w:rsidR="001A1D5A">
        <w:t>. The CDC director</w:t>
      </w:r>
      <w:r w:rsidR="00484DAC">
        <w:t>, who coached</w:t>
      </w:r>
      <w:r>
        <w:t xml:space="preserve"> </w:t>
      </w:r>
      <w:r w:rsidR="00484DAC">
        <w:t xml:space="preserve">Bells’ </w:t>
      </w:r>
      <w:r>
        <w:t xml:space="preserve">site-based </w:t>
      </w:r>
      <w:r w:rsidRPr="00B341D7">
        <w:t>coaches</w:t>
      </w:r>
      <w:r>
        <w:t xml:space="preserve"> and also </w:t>
      </w:r>
      <w:r w:rsidR="00484DAC">
        <w:t>coordinated</w:t>
      </w:r>
      <w:r>
        <w:t xml:space="preserve"> with the </w:t>
      </w:r>
      <w:r w:rsidR="00484DAC">
        <w:t xml:space="preserve">Bells’ </w:t>
      </w:r>
      <w:r w:rsidR="005B686E">
        <w:t xml:space="preserve">NTN </w:t>
      </w:r>
      <w:r>
        <w:t>school coach</w:t>
      </w:r>
      <w:r w:rsidR="00840732">
        <w:t xml:space="preserve"> to</w:t>
      </w:r>
      <w:r>
        <w:t xml:space="preserve"> strategize </w:t>
      </w:r>
      <w:r w:rsidR="00414155">
        <w:t>for</w:t>
      </w:r>
      <w:r>
        <w:t xml:space="preserve"> her on-site visits.</w:t>
      </w:r>
      <w:r w:rsidRPr="00B341D7">
        <w:t xml:space="preserve"> </w:t>
      </w:r>
      <w:r>
        <w:t xml:space="preserve">Site-based coaches are employees of the school and district and </w:t>
      </w:r>
      <w:r w:rsidR="00FC0BE3">
        <w:t>their role varies</w:t>
      </w:r>
      <w:r w:rsidRPr="00B341D7">
        <w:t xml:space="preserve"> accord</w:t>
      </w:r>
      <w:r>
        <w:t>ing to the school and district</w:t>
      </w:r>
      <w:r w:rsidRPr="00B341D7">
        <w:t xml:space="preserve">. </w:t>
      </w:r>
      <w:r>
        <w:t xml:space="preserve">At the onset of the NTN partnership, Bells </w:t>
      </w:r>
      <w:r w:rsidR="005505E8">
        <w:t xml:space="preserve">already </w:t>
      </w:r>
      <w:r>
        <w:t xml:space="preserve">had </w:t>
      </w:r>
      <w:r w:rsidR="00F56136">
        <w:t>two</w:t>
      </w:r>
      <w:r>
        <w:t xml:space="preserve"> full time </w:t>
      </w:r>
      <w:r w:rsidR="00F56136">
        <w:t>coaches—</w:t>
      </w:r>
      <w:r w:rsidR="005F5F54">
        <w:t xml:space="preserve">an </w:t>
      </w:r>
      <w:r w:rsidR="00F56136">
        <w:t xml:space="preserve">instructional coach and </w:t>
      </w:r>
      <w:r w:rsidR="00E430CC">
        <w:t>a</w:t>
      </w:r>
      <w:r w:rsidR="00F56136">
        <w:t xml:space="preserve"> reading interventionist—and </w:t>
      </w:r>
      <w:r w:rsidR="00E430CC">
        <w:t xml:space="preserve">a </w:t>
      </w:r>
      <w:r w:rsidR="00F56136">
        <w:t xml:space="preserve">part time </w:t>
      </w:r>
      <w:r w:rsidR="00FC0BE3">
        <w:t xml:space="preserve">math </w:t>
      </w:r>
      <w:r w:rsidR="00F56136">
        <w:t>coach</w:t>
      </w:r>
      <w:r w:rsidR="00FC0BE3">
        <w:t>.</w:t>
      </w:r>
      <w:r w:rsidR="00A03E3D">
        <w:t xml:space="preserve"> By the third year, the math coaching position was gone and </w:t>
      </w:r>
      <w:r w:rsidR="00E430CC">
        <w:t>a new</w:t>
      </w:r>
      <w:r w:rsidR="00A03E3D">
        <w:t xml:space="preserve"> reading interventionist</w:t>
      </w:r>
      <w:r w:rsidR="00E430CC">
        <w:t xml:space="preserve"> was in place</w:t>
      </w:r>
      <w:r w:rsidR="00A03E3D">
        <w:t>.</w:t>
      </w:r>
      <w:r w:rsidR="00FC0BE3">
        <w:t xml:space="preserve"> </w:t>
      </w:r>
      <w:r>
        <w:t>The</w:t>
      </w:r>
      <w:r w:rsidR="00A03E3D">
        <w:t xml:space="preserve"> on-site coaches</w:t>
      </w:r>
      <w:r w:rsidR="00255995">
        <w:t xml:space="preserve"> adapted their roles </w:t>
      </w:r>
      <w:r w:rsidR="005505E8">
        <w:t>to support</w:t>
      </w:r>
      <w:r>
        <w:t xml:space="preserve"> teachers on the </w:t>
      </w:r>
      <w:r w:rsidR="009C64EB">
        <w:t xml:space="preserve">planning and </w:t>
      </w:r>
      <w:r>
        <w:t xml:space="preserve">implementation of PBL, helping them to incorporate </w:t>
      </w:r>
      <w:r w:rsidR="00FC0BE3">
        <w:t xml:space="preserve">local </w:t>
      </w:r>
      <w:r>
        <w:t>standards</w:t>
      </w:r>
      <w:r w:rsidR="00577884">
        <w:t>,</w:t>
      </w:r>
      <w:r w:rsidR="00265EC2">
        <w:t xml:space="preserve"> </w:t>
      </w:r>
      <w:r>
        <w:t xml:space="preserve">implement </w:t>
      </w:r>
      <w:r w:rsidR="001C0C80">
        <w:t xml:space="preserve">NTN rubrics and </w:t>
      </w:r>
      <w:r>
        <w:t>assessments of the NTN learning outcomes</w:t>
      </w:r>
      <w:r w:rsidR="00577884">
        <w:t xml:space="preserve">, </w:t>
      </w:r>
      <w:r w:rsidR="005F5587">
        <w:t xml:space="preserve">customize the NTN project planner </w:t>
      </w:r>
      <w:r w:rsidR="00C7346C">
        <w:t xml:space="preserve">(NTN’s planning-backwards project planning tool) </w:t>
      </w:r>
      <w:r w:rsidR="006A176B">
        <w:t>to meet their needs</w:t>
      </w:r>
      <w:r w:rsidR="005F5587">
        <w:t xml:space="preserve">, </w:t>
      </w:r>
      <w:r w:rsidR="00265EC2">
        <w:t xml:space="preserve">and </w:t>
      </w:r>
      <w:r w:rsidR="005505E8">
        <w:t xml:space="preserve">deepen their </w:t>
      </w:r>
      <w:r w:rsidRPr="00B341D7">
        <w:t>understanding</w:t>
      </w:r>
      <w:r w:rsidR="00577884">
        <w:t xml:space="preserve"> of</w:t>
      </w:r>
      <w:r w:rsidR="005505E8">
        <w:t xml:space="preserve"> the</w:t>
      </w:r>
      <w:r w:rsidRPr="00B341D7">
        <w:t xml:space="preserve"> skill</w:t>
      </w:r>
      <w:r w:rsidR="00577884">
        <w:t xml:space="preserve">s set </w:t>
      </w:r>
      <w:r w:rsidR="005505E8">
        <w:t xml:space="preserve">needed </w:t>
      </w:r>
      <w:r w:rsidR="00577884">
        <w:t xml:space="preserve">for teaching </w:t>
      </w:r>
      <w:r w:rsidR="005505E8">
        <w:t xml:space="preserve">for </w:t>
      </w:r>
      <w:r w:rsidRPr="00B341D7">
        <w:t>deeper learning</w:t>
      </w:r>
      <w:r w:rsidR="00577884">
        <w:t>.</w:t>
      </w:r>
      <w:r>
        <w:t xml:space="preserve"> </w:t>
      </w:r>
      <w:r w:rsidR="000040D6">
        <w:t xml:space="preserve"> </w:t>
      </w:r>
    </w:p>
    <w:p w14:paraId="339B6E04" w14:textId="77777777" w:rsidR="008F0479" w:rsidRDefault="008F0479" w:rsidP="00292836">
      <w:pPr>
        <w:spacing w:line="360" w:lineRule="auto"/>
      </w:pPr>
    </w:p>
    <w:p w14:paraId="6CD85C2D" w14:textId="7509E7C3" w:rsidR="008F0479" w:rsidRPr="00B341D7" w:rsidRDefault="000040D6" w:rsidP="008F0479">
      <w:pPr>
        <w:spacing w:line="360" w:lineRule="auto"/>
      </w:pPr>
      <w:r>
        <w:t xml:space="preserve">Bells’ site based-coaches participated in monthly mostly virtual </w:t>
      </w:r>
      <w:r w:rsidRPr="00B341D7">
        <w:t>meetings</w:t>
      </w:r>
      <w:r>
        <w:t xml:space="preserve"> with</w:t>
      </w:r>
      <w:r w:rsidRPr="00B341D7">
        <w:t xml:space="preserve"> </w:t>
      </w:r>
      <w:r w:rsidR="0016289C">
        <w:t>the CDC director</w:t>
      </w:r>
      <w:r w:rsidRPr="00B341D7">
        <w:t>, who encourage</w:t>
      </w:r>
      <w:r>
        <w:t>d</w:t>
      </w:r>
      <w:r w:rsidRPr="00B341D7">
        <w:t xml:space="preserve"> the</w:t>
      </w:r>
      <w:r>
        <w:t>m</w:t>
      </w:r>
      <w:r w:rsidRPr="00B341D7">
        <w:t xml:space="preserve"> to engage in coaching </w:t>
      </w:r>
      <w:r w:rsidR="001B2129">
        <w:t>“</w:t>
      </w:r>
      <w:r w:rsidRPr="00B341D7">
        <w:t>experiments</w:t>
      </w:r>
      <w:r w:rsidR="001B2129">
        <w:t>”</w:t>
      </w:r>
      <w:r w:rsidRPr="00B341D7">
        <w:t xml:space="preserve"> he co-designed with them. A coach </w:t>
      </w:r>
      <w:r w:rsidRPr="00B341D7">
        <w:lastRenderedPageBreak/>
        <w:t>would try a new strategy, sometimes video</w:t>
      </w:r>
      <w:r>
        <w:t>-</w:t>
      </w:r>
      <w:r w:rsidRPr="00B341D7">
        <w:t xml:space="preserve">recording the effort and subsequently reflect on the outcome. </w:t>
      </w:r>
      <w:r w:rsidR="0016289C">
        <w:t xml:space="preserve">The CDC director </w:t>
      </w:r>
      <w:r w:rsidR="008F0479">
        <w:t>was a thought partner to explore or refine coaching strategies.</w:t>
      </w:r>
      <w:r w:rsidR="001E5BA7">
        <w:t xml:space="preserve"> </w:t>
      </w:r>
      <w:r w:rsidR="008F0479">
        <w:t xml:space="preserve">He worked with Bells coaches to improve their coaching cycles in which the coaches </w:t>
      </w:r>
      <w:r w:rsidR="007200CB">
        <w:t xml:space="preserve">would </w:t>
      </w:r>
      <w:r w:rsidR="008F0479">
        <w:t xml:space="preserve">work with a teacher to identify </w:t>
      </w:r>
      <w:r w:rsidR="007200CB">
        <w:t xml:space="preserve">and meet </w:t>
      </w:r>
      <w:r w:rsidR="008F0479">
        <w:t xml:space="preserve">a goal. A goal might entail working to increase the depth of learning in social studies or building rigor into project activities. Coaches then reflected with </w:t>
      </w:r>
      <w:r w:rsidR="0016289C">
        <w:t xml:space="preserve">the CDC director </w:t>
      </w:r>
      <w:r w:rsidR="008F0479">
        <w:t xml:space="preserve">on the outcomes and might revise the experiment or design another experiment to further the progress. </w:t>
      </w:r>
    </w:p>
    <w:p w14:paraId="43552A8D" w14:textId="77777777" w:rsidR="008F0479" w:rsidRDefault="008F0479" w:rsidP="00292836">
      <w:pPr>
        <w:spacing w:line="360" w:lineRule="auto"/>
      </w:pPr>
    </w:p>
    <w:p w14:paraId="354E34F8" w14:textId="6073FFC8" w:rsidR="00DA0019" w:rsidRDefault="00871895" w:rsidP="003F2E44">
      <w:pPr>
        <w:spacing w:after="160" w:line="360" w:lineRule="auto"/>
      </w:pPr>
      <w:r>
        <w:t>The site-based coaches were sensitive to teachers’ responses to the changes they were undergoing. S</w:t>
      </w:r>
      <w:r w:rsidR="00DA0019">
        <w:t xml:space="preserve">ometimes teachers’ anxiety about “letting go of control” emerged when they considered allowing student voice and choice into the learning process. That choice might manifest in the </w:t>
      </w:r>
      <w:r w:rsidR="00AD61E3">
        <w:t xml:space="preserve">details of the </w:t>
      </w:r>
      <w:r w:rsidR="00DA0019">
        <w:t>contract each group constructed at the outset of a project to govern group members</w:t>
      </w:r>
      <w:r w:rsidR="00424A3A">
        <w:t>’</w:t>
      </w:r>
      <w:r w:rsidR="00DA0019">
        <w:t xml:space="preserve"> participation or even in the end-product chosen by a group to represent the</w:t>
      </w:r>
      <w:r w:rsidR="00543C2D">
        <w:t>ir</w:t>
      </w:r>
      <w:r w:rsidR="00DA0019">
        <w:t xml:space="preserve"> learning. In some cases, teachers struggled to adjust to the noise-level in the classroom when small groups busily engaged in discussion. “We heard repeatedly from some teachers who had been teaching for many years and even those approaching retirement that multiple years of experience made it that much harder to change long-ingrained teaching habits,” said one site-based coach.</w:t>
      </w:r>
    </w:p>
    <w:p w14:paraId="1452EE74" w14:textId="77777777" w:rsidR="00DA0019" w:rsidRDefault="00DA0019" w:rsidP="000E46C8">
      <w:pPr>
        <w:spacing w:line="360" w:lineRule="auto"/>
      </w:pPr>
      <w:r>
        <w:t xml:space="preserve"> </w:t>
      </w:r>
    </w:p>
    <w:p w14:paraId="4C92A23F" w14:textId="2C7025E7" w:rsidR="00171FE9" w:rsidRDefault="004A54A0" w:rsidP="000B377C">
      <w:pPr>
        <w:spacing w:line="360" w:lineRule="auto"/>
      </w:pPr>
      <w:r>
        <w:t>A</w:t>
      </w:r>
      <w:r w:rsidR="00282FE2" w:rsidRPr="000E46C8">
        <w:t xml:space="preserve"> few teachers “had a di</w:t>
      </w:r>
      <w:r>
        <w:t>fficult time finishing a project,</w:t>
      </w:r>
      <w:r w:rsidR="00282FE2" w:rsidRPr="000E46C8">
        <w:t xml:space="preserve">” </w:t>
      </w:r>
      <w:r>
        <w:t xml:space="preserve">the site-based coaches recalled. </w:t>
      </w:r>
      <w:r w:rsidR="00DA75CB">
        <w:t>B</w:t>
      </w:r>
      <w:r w:rsidR="00F9771D">
        <w:t xml:space="preserve">ecause the “district [had] </w:t>
      </w:r>
      <w:r w:rsidR="00282FE2" w:rsidRPr="000E46C8">
        <w:t>been very r</w:t>
      </w:r>
      <w:r w:rsidR="0031624E">
        <w:t xml:space="preserve">igid with, </w:t>
      </w:r>
      <w:r w:rsidR="00282FE2" w:rsidRPr="000E46C8">
        <w:t>‘you teach this at this time’, the craft of teaching</w:t>
      </w:r>
      <w:r w:rsidR="00DA75CB">
        <w:t>,” they asserted had “</w:t>
      </w:r>
      <w:r w:rsidR="00282FE2" w:rsidRPr="000E46C8">
        <w:t xml:space="preserve">been lost overtime.” Those teachers </w:t>
      </w:r>
      <w:r w:rsidR="00DA0019">
        <w:t>wedded</w:t>
      </w:r>
      <w:r w:rsidR="00A8515E">
        <w:t xml:space="preserve"> to the district’s pacing schedule </w:t>
      </w:r>
      <w:r w:rsidR="00282FE2" w:rsidRPr="000E46C8">
        <w:t xml:space="preserve">had “a hard </w:t>
      </w:r>
      <w:r w:rsidR="0031624E">
        <w:t xml:space="preserve">time accommodating </w:t>
      </w:r>
      <w:r w:rsidR="00440CFC">
        <w:t xml:space="preserve">to </w:t>
      </w:r>
      <w:r w:rsidR="0031624E">
        <w:t>the change</w:t>
      </w:r>
      <w:r w:rsidR="00282FE2" w:rsidRPr="00F76413">
        <w:t xml:space="preserve"> based on the rigidity that they [were] used to</w:t>
      </w:r>
      <w:r w:rsidR="000E46C8" w:rsidRPr="00F76413">
        <w:t>.” They struggled with “l</w:t>
      </w:r>
      <w:r w:rsidR="00282FE2" w:rsidRPr="00F76413">
        <w:t>etting go</w:t>
      </w:r>
      <w:r w:rsidR="000E46C8" w:rsidRPr="00F76413">
        <w:t>;</w:t>
      </w:r>
      <w:r w:rsidR="00282FE2" w:rsidRPr="00F76413">
        <w:t xml:space="preserve"> of allowing students to be more independent</w:t>
      </w:r>
      <w:r w:rsidR="000E46C8" w:rsidRPr="00F76413">
        <w:t>,” said one on-site coach. Teachers struggling to transition from r</w:t>
      </w:r>
      <w:r w:rsidR="00282FE2" w:rsidRPr="00F76413">
        <w:t xml:space="preserve">igidity to flexibility </w:t>
      </w:r>
      <w:r w:rsidR="000E46C8" w:rsidRPr="00F76413">
        <w:t>“embraced</w:t>
      </w:r>
      <w:r w:rsidR="00282FE2" w:rsidRPr="00F76413">
        <w:t xml:space="preserve"> PBL verbally, attempt</w:t>
      </w:r>
      <w:r w:rsidR="000E46C8" w:rsidRPr="00F76413">
        <w:t>ed to</w:t>
      </w:r>
      <w:r w:rsidR="00282FE2" w:rsidRPr="00F76413">
        <w:t xml:space="preserve"> practice the practices, but resort</w:t>
      </w:r>
      <w:r w:rsidR="000E46C8" w:rsidRPr="00F76413">
        <w:t>ed</w:t>
      </w:r>
      <w:r w:rsidR="00282FE2" w:rsidRPr="00F76413">
        <w:t xml:space="preserve"> to instruction taught the previous year.</w:t>
      </w:r>
      <w:r w:rsidR="000E46C8" w:rsidRPr="00F76413">
        <w:t>”</w:t>
      </w:r>
      <w:r w:rsidR="00282FE2" w:rsidRPr="00F76413">
        <w:t xml:space="preserve"> </w:t>
      </w:r>
      <w:r w:rsidR="00F9771D">
        <w:t xml:space="preserve">As </w:t>
      </w:r>
      <w:r w:rsidR="00994389">
        <w:t xml:space="preserve">the initial </w:t>
      </w:r>
      <w:r w:rsidR="00316D11">
        <w:t xml:space="preserve">principal </w:t>
      </w:r>
      <w:r w:rsidR="00F9771D">
        <w:t xml:space="preserve">had noticed, </w:t>
      </w:r>
      <w:r w:rsidR="00AE20D1">
        <w:t xml:space="preserve">and </w:t>
      </w:r>
      <w:r w:rsidR="00F9771D">
        <w:t>t</w:t>
      </w:r>
      <w:r w:rsidR="00282FE2" w:rsidRPr="00F76413">
        <w:t xml:space="preserve">he </w:t>
      </w:r>
      <w:r w:rsidR="00A8515E">
        <w:t xml:space="preserve">coaches also </w:t>
      </w:r>
      <w:r w:rsidR="000D079E">
        <w:t>observed</w:t>
      </w:r>
      <w:r w:rsidR="00AE20D1">
        <w:t>,</w:t>
      </w:r>
      <w:r w:rsidR="00A8515E">
        <w:t xml:space="preserve"> </w:t>
      </w:r>
      <w:r w:rsidR="007F5481">
        <w:t>some</w:t>
      </w:r>
      <w:r w:rsidR="00414155">
        <w:t xml:space="preserve"> teachers possessed </w:t>
      </w:r>
      <w:r w:rsidR="00A8515E">
        <w:t>th</w:t>
      </w:r>
      <w:r w:rsidR="00AE20D1">
        <w:t>e</w:t>
      </w:r>
      <w:r w:rsidR="00A8515E">
        <w:t xml:space="preserve"> </w:t>
      </w:r>
      <w:r w:rsidR="00282FE2" w:rsidRPr="00F76413">
        <w:t>will but</w:t>
      </w:r>
      <w:r w:rsidR="00414155">
        <w:t xml:space="preserve"> lacked</w:t>
      </w:r>
      <w:r w:rsidR="00282FE2" w:rsidRPr="00F76413">
        <w:t xml:space="preserve"> the skill</w:t>
      </w:r>
      <w:r w:rsidR="00282FE2">
        <w:t xml:space="preserve"> </w:t>
      </w:r>
      <w:r w:rsidR="00414155">
        <w:t xml:space="preserve">and agency </w:t>
      </w:r>
      <w:r w:rsidR="00282FE2">
        <w:t>to transition to that</w:t>
      </w:r>
      <w:r w:rsidR="00414155">
        <w:t xml:space="preserve"> degree of</w:t>
      </w:r>
      <w:r w:rsidR="00282FE2">
        <w:t xml:space="preserve"> flexibility</w:t>
      </w:r>
      <w:r w:rsidR="00414155">
        <w:t>.</w:t>
      </w:r>
      <w:r w:rsidR="00AE20D1">
        <w:t xml:space="preserve"> </w:t>
      </w:r>
      <w:r w:rsidR="00956006">
        <w:t xml:space="preserve">Effective implementation of </w:t>
      </w:r>
      <w:r w:rsidR="0031624E">
        <w:t xml:space="preserve">NTN practices </w:t>
      </w:r>
      <w:r w:rsidR="00FB4B76">
        <w:t>relied upon teachers understanding the standards deeply enough to recognize the most propitious and opportune times to introduce the learning associated with those standards.</w:t>
      </w:r>
      <w:r w:rsidR="0031624E">
        <w:t xml:space="preserve"> </w:t>
      </w:r>
      <w:r w:rsidR="00A864D7">
        <w:t>T</w:t>
      </w:r>
      <w:r w:rsidR="00171FE9">
        <w:t xml:space="preserve">he issue was not </w:t>
      </w:r>
      <w:r w:rsidR="00956006">
        <w:t xml:space="preserve">only </w:t>
      </w:r>
      <w:r w:rsidR="00171FE9">
        <w:t>flexibility</w:t>
      </w:r>
      <w:r w:rsidR="00DA0019">
        <w:t xml:space="preserve"> or the habit of unquestioning compliance</w:t>
      </w:r>
      <w:r w:rsidR="00C73E19">
        <w:t>, but also teacher</w:t>
      </w:r>
      <w:r w:rsidR="00956006">
        <w:t xml:space="preserve">s </w:t>
      </w:r>
      <w:r w:rsidR="00621473">
        <w:lastRenderedPageBreak/>
        <w:t>developing</w:t>
      </w:r>
      <w:r w:rsidR="003A45FA">
        <w:t xml:space="preserve"> new habits of</w:t>
      </w:r>
      <w:r w:rsidR="00C73E19">
        <w:t xml:space="preserve"> autonomy </w:t>
      </w:r>
      <w:r w:rsidR="00A864D7">
        <w:t>and agency</w:t>
      </w:r>
      <w:r w:rsidR="003A45FA">
        <w:t>.</w:t>
      </w:r>
      <w:r w:rsidR="007F5481">
        <w:t xml:space="preserve"> Furthermore, </w:t>
      </w:r>
      <w:r w:rsidR="00657AAF">
        <w:t xml:space="preserve">teachers </w:t>
      </w:r>
      <w:r w:rsidR="007F5481">
        <w:t xml:space="preserve">were uncertain of district approval </w:t>
      </w:r>
      <w:r w:rsidR="00E60499">
        <w:t>of</w:t>
      </w:r>
      <w:r w:rsidR="007F5481">
        <w:t xml:space="preserve"> such teacher autonomy</w:t>
      </w:r>
      <w:r w:rsidR="00E60499">
        <w:t xml:space="preserve"> and judgment</w:t>
      </w:r>
      <w:r w:rsidR="007F5481">
        <w:t xml:space="preserve">, even though </w:t>
      </w:r>
      <w:r w:rsidR="00994389">
        <w:t>both principals</w:t>
      </w:r>
      <w:r w:rsidR="00BE73E6">
        <w:t xml:space="preserve"> </w:t>
      </w:r>
      <w:r w:rsidR="007F5481">
        <w:t xml:space="preserve">had </w:t>
      </w:r>
      <w:r w:rsidR="009F75AF">
        <w:t xml:space="preserve">worked with the </w:t>
      </w:r>
      <w:r w:rsidR="007F5481">
        <w:t xml:space="preserve">district </w:t>
      </w:r>
      <w:r w:rsidR="009F75AF">
        <w:t xml:space="preserve">to engage its support. </w:t>
      </w:r>
      <w:r w:rsidR="00647F31">
        <w:t>These were new assumptions and values at work.</w:t>
      </w:r>
    </w:p>
    <w:p w14:paraId="30671704" w14:textId="77777777" w:rsidR="00415432" w:rsidRDefault="00415432" w:rsidP="000B377C">
      <w:pPr>
        <w:spacing w:line="360" w:lineRule="auto"/>
      </w:pPr>
    </w:p>
    <w:p w14:paraId="7DEABCE8" w14:textId="1483064C" w:rsidR="00161044" w:rsidRDefault="0047100D" w:rsidP="00871895">
      <w:pPr>
        <w:spacing w:line="360" w:lineRule="auto"/>
      </w:pPr>
      <w:r>
        <w:t xml:space="preserve">The Project Lead </w:t>
      </w:r>
      <w:r w:rsidR="004A54A0">
        <w:t xml:space="preserve">found the Bells’ site-based coaches </w:t>
      </w:r>
      <w:r w:rsidR="004A54A0" w:rsidRPr="00B341D7">
        <w:t xml:space="preserve">“incredibly thoughtful and intentional.” </w:t>
      </w:r>
      <w:r w:rsidR="00131219">
        <w:t xml:space="preserve">Bells’ NTN school coach </w:t>
      </w:r>
      <w:r w:rsidR="004A54A0">
        <w:t>remarked that they</w:t>
      </w:r>
      <w:r w:rsidR="004A54A0" w:rsidRPr="00B341D7">
        <w:t xml:space="preserve"> “were not squeamish about trying new things,” and as a result “were leaps and bounds ahead of schools that had been in the network for three years.”</w:t>
      </w:r>
      <w:r w:rsidR="004A54A0">
        <w:t xml:space="preserve"> </w:t>
      </w:r>
      <w:r w:rsidR="00131219">
        <w:t xml:space="preserve">She </w:t>
      </w:r>
      <w:r w:rsidR="004A54A0">
        <w:t>further reflected that</w:t>
      </w:r>
      <w:r w:rsidR="00871895">
        <w:t xml:space="preserve"> Bells’ site-based coaches’ easy accessibility and their office’s open door contributed to teachers’ seeing them as a ready resource for their questions and concerns. “</w:t>
      </w:r>
      <w:r w:rsidR="00871895" w:rsidRPr="00B341D7">
        <w:t>Teachers know where to go for answers,</w:t>
      </w:r>
      <w:r w:rsidR="00871895">
        <w:t xml:space="preserve">” </w:t>
      </w:r>
      <w:r w:rsidR="00131219">
        <w:t xml:space="preserve">she </w:t>
      </w:r>
      <w:r w:rsidR="00871895">
        <w:t xml:space="preserve">remarked. </w:t>
      </w:r>
      <w:r w:rsidR="004A54A0">
        <w:t xml:space="preserve">This accessibility was aided by the low teacher-coach ratio. </w:t>
      </w:r>
    </w:p>
    <w:p w14:paraId="315E02EC" w14:textId="77777777" w:rsidR="00161044" w:rsidRDefault="00161044" w:rsidP="00871895">
      <w:pPr>
        <w:spacing w:line="360" w:lineRule="auto"/>
      </w:pPr>
    </w:p>
    <w:p w14:paraId="7EA2EE46" w14:textId="637C985B" w:rsidR="00C53983" w:rsidRDefault="00871895" w:rsidP="00C53983">
      <w:pPr>
        <w:spacing w:line="360" w:lineRule="auto"/>
      </w:pPr>
      <w:r>
        <w:t xml:space="preserve">The site-based coaches “did </w:t>
      </w:r>
      <w:r w:rsidRPr="00653A70">
        <w:t xml:space="preserve">coaching based on the </w:t>
      </w:r>
      <w:r>
        <w:t>need of the teacher at the time,” said one. They went in</w:t>
      </w:r>
      <w:r w:rsidRPr="00653A70">
        <w:t xml:space="preserve">to the classroom and </w:t>
      </w:r>
      <w:r>
        <w:t>taught</w:t>
      </w:r>
      <w:r w:rsidRPr="00653A70">
        <w:t xml:space="preserve"> students themselves</w:t>
      </w:r>
      <w:r w:rsidR="004A54A0">
        <w:t>, modeling for the teachers</w:t>
      </w:r>
      <w:r w:rsidRPr="00653A70">
        <w:t xml:space="preserve">. </w:t>
      </w:r>
      <w:r w:rsidR="00161044">
        <w:t xml:space="preserve">They </w:t>
      </w:r>
      <w:r w:rsidR="00113B9C">
        <w:t xml:space="preserve">observed and </w:t>
      </w:r>
      <w:r w:rsidR="00161044">
        <w:t xml:space="preserve">followed up with discussions with teachers. </w:t>
      </w:r>
      <w:r>
        <w:t>They used Bells’ existing professional development structures of Monday grade level meetings and Workshop</w:t>
      </w:r>
      <w:r w:rsidR="00987341" w:rsidRPr="00987341">
        <w:t xml:space="preserve"> </w:t>
      </w:r>
      <w:r w:rsidR="00987341">
        <w:t>Wednesdays</w:t>
      </w:r>
      <w:r>
        <w:t xml:space="preserve"> to work with teachers. </w:t>
      </w:r>
      <w:r w:rsidR="004A54A0">
        <w:t>T</w:t>
      </w:r>
      <w:r w:rsidR="004A54A0" w:rsidRPr="00B341D7">
        <w:t>hey reviewed student data and assessments with teachers and provided input into teacher planning</w:t>
      </w:r>
      <w:r w:rsidR="004A54A0">
        <w:t xml:space="preserve">. </w:t>
      </w:r>
      <w:r w:rsidR="00C53983">
        <w:t xml:space="preserve">They </w:t>
      </w:r>
      <w:r w:rsidR="00C53983" w:rsidRPr="00B341D7">
        <w:t xml:space="preserve">had discussions </w:t>
      </w:r>
      <w:r w:rsidR="0004241D">
        <w:t xml:space="preserve">to increase teachers’ awareness of </w:t>
      </w:r>
      <w:r w:rsidR="00113B9C">
        <w:t>misalignments that can occur:</w:t>
      </w:r>
    </w:p>
    <w:p w14:paraId="4B9BEBC4" w14:textId="77777777" w:rsidR="00C53983" w:rsidRDefault="00C53983" w:rsidP="00C53983">
      <w:pPr>
        <w:spacing w:line="360" w:lineRule="auto"/>
        <w:ind w:left="720"/>
      </w:pPr>
      <w:r>
        <w:t>W</w:t>
      </w:r>
      <w:r w:rsidRPr="00B341D7">
        <w:t>riting a rubri</w:t>
      </w:r>
      <w:r>
        <w:t xml:space="preserve">c is hard. We had the teachers </w:t>
      </w:r>
      <w:r w:rsidRPr="00B341D7">
        <w:t>respond to one of their written performance assessments</w:t>
      </w:r>
      <w:r>
        <w:t xml:space="preserve"> and look at the rubric they’d </w:t>
      </w:r>
      <w:r w:rsidRPr="00B341D7">
        <w:t>written</w:t>
      </w:r>
      <w:r w:rsidR="0098406D">
        <w:t>,</w:t>
      </w:r>
      <w:r>
        <w:t xml:space="preserve"> and</w:t>
      </w:r>
      <w:r w:rsidRPr="00B341D7">
        <w:t xml:space="preserve"> some realized that what they’d asked the children </w:t>
      </w:r>
      <w:r>
        <w:t xml:space="preserve">to do and the rubric didn’t go </w:t>
      </w:r>
      <w:r w:rsidRPr="00B341D7">
        <w:t>together</w:t>
      </w:r>
      <w:r>
        <w:t>!</w:t>
      </w:r>
    </w:p>
    <w:p w14:paraId="37B08D41" w14:textId="77777777" w:rsidR="00C53983" w:rsidRPr="00B341D7" w:rsidRDefault="00C53983" w:rsidP="00C53983">
      <w:pPr>
        <w:spacing w:line="360" w:lineRule="auto"/>
        <w:ind w:left="720"/>
      </w:pPr>
    </w:p>
    <w:p w14:paraId="0B27C24B" w14:textId="48983888" w:rsidR="00C53983" w:rsidRDefault="00131219" w:rsidP="00C53983">
      <w:pPr>
        <w:spacing w:line="360" w:lineRule="auto"/>
      </w:pPr>
      <w:r>
        <w:t>The principal</w:t>
      </w:r>
      <w:r w:rsidRPr="00B341D7">
        <w:t xml:space="preserve"> </w:t>
      </w:r>
      <w:r w:rsidR="00C53983" w:rsidRPr="00B341D7">
        <w:t xml:space="preserve">confirmed that writing rubrics remained an ongoing challenge, even in </w:t>
      </w:r>
      <w:r w:rsidR="00C53983">
        <w:t>y</w:t>
      </w:r>
      <w:r w:rsidR="00C53983" w:rsidRPr="00B341D7">
        <w:t xml:space="preserve">ear </w:t>
      </w:r>
      <w:r w:rsidR="00C53983">
        <w:t>t</w:t>
      </w:r>
      <w:r w:rsidR="00C53983" w:rsidRPr="00B341D7">
        <w:t>hree</w:t>
      </w:r>
      <w:r w:rsidR="00C53983">
        <w:t>:</w:t>
      </w:r>
      <w:r w:rsidR="00C53983" w:rsidRPr="00B341D7">
        <w:t xml:space="preserve"> </w:t>
      </w:r>
    </w:p>
    <w:p w14:paraId="618D7159" w14:textId="77777777" w:rsidR="00440CFC" w:rsidRPr="00B341D7" w:rsidRDefault="00440CFC" w:rsidP="00C53983">
      <w:pPr>
        <w:spacing w:line="360" w:lineRule="auto"/>
        <w:rPr>
          <w:highlight w:val="yellow"/>
        </w:rPr>
      </w:pPr>
    </w:p>
    <w:p w14:paraId="0F557C42" w14:textId="77777777" w:rsidR="00C53983" w:rsidRPr="00B341D7" w:rsidRDefault="00C53983" w:rsidP="00C53983">
      <w:pPr>
        <w:spacing w:line="360" w:lineRule="auto"/>
      </w:pPr>
      <w:r w:rsidRPr="00B341D7">
        <w:tab/>
      </w:r>
      <w:proofErr w:type="gramStart"/>
      <w:r w:rsidRPr="00B341D7">
        <w:t>So</w:t>
      </w:r>
      <w:proofErr w:type="gramEnd"/>
      <w:r w:rsidRPr="00B341D7">
        <w:t xml:space="preserve"> they’re using rubrics and they’re having to learn to write rubrics that actually match </w:t>
      </w:r>
      <w:r w:rsidRPr="00B341D7">
        <w:tab/>
        <w:t xml:space="preserve">what you’re asking the children to do. That is an area we’ve still got to work on. That’s a </w:t>
      </w:r>
      <w:r w:rsidRPr="00B341D7">
        <w:tab/>
        <w:t>tough one because</w:t>
      </w:r>
      <w:r>
        <w:t xml:space="preserve"> we’re used to multiple-</w:t>
      </w:r>
      <w:r w:rsidRPr="00B341D7">
        <w:t>choice and fill in the blank.</w:t>
      </w:r>
    </w:p>
    <w:p w14:paraId="5D8CAE9D" w14:textId="77777777" w:rsidR="00C53983" w:rsidRDefault="00C53983" w:rsidP="00871895">
      <w:pPr>
        <w:spacing w:line="360" w:lineRule="auto"/>
      </w:pPr>
    </w:p>
    <w:p w14:paraId="7913B78A" w14:textId="12BD96B2" w:rsidR="00871895" w:rsidRDefault="00C53983" w:rsidP="00871895">
      <w:pPr>
        <w:spacing w:line="360" w:lineRule="auto"/>
      </w:pPr>
      <w:r>
        <w:t>Site-based coaches</w:t>
      </w:r>
      <w:r w:rsidR="00161044">
        <w:t xml:space="preserve"> helped teachers understand that they could meet state mandates on math and science by integrating them into their projects instead of teaching them separately; that in some </w:t>
      </w:r>
      <w:r w:rsidR="00161044">
        <w:lastRenderedPageBreak/>
        <w:t xml:space="preserve">cases what was required was “not new, but a refinement of what they were doing,” said one coach. </w:t>
      </w:r>
      <w:r w:rsidR="00871895">
        <w:t xml:space="preserve">The reading interventionist helped teachers integrate reading and writing into the projects and the math coach did the same with math. </w:t>
      </w:r>
      <w:r w:rsidR="00C04D6A">
        <w:t xml:space="preserve">One site-based coach </w:t>
      </w:r>
      <w:r w:rsidR="00196555">
        <w:t xml:space="preserve">(the literacy interventionist) </w:t>
      </w:r>
      <w:r w:rsidR="00871895">
        <w:t xml:space="preserve">commented that sometimes she needed to </w:t>
      </w:r>
      <w:r w:rsidR="00871895" w:rsidRPr="00265EC2">
        <w:t>help</w:t>
      </w:r>
      <w:r w:rsidR="00871895">
        <w:t xml:space="preserve"> teachers</w:t>
      </w:r>
      <w:r w:rsidR="00871895" w:rsidRPr="00265EC2">
        <w:t xml:space="preserve"> </w:t>
      </w:r>
      <w:r w:rsidR="00871895">
        <w:t>“</w:t>
      </w:r>
      <w:r w:rsidR="00871895" w:rsidRPr="00265EC2">
        <w:t>realize how literacy helps with the project</w:t>
      </w:r>
      <w:r w:rsidR="00871895">
        <w:t xml:space="preserve"> and that they </w:t>
      </w:r>
      <w:r w:rsidR="00871895" w:rsidRPr="000E46C8">
        <w:t xml:space="preserve">could use customary texts in a new way.” </w:t>
      </w:r>
    </w:p>
    <w:p w14:paraId="047528AA" w14:textId="77777777" w:rsidR="0070034C" w:rsidRDefault="0070034C" w:rsidP="00871895">
      <w:pPr>
        <w:spacing w:line="360" w:lineRule="auto"/>
      </w:pPr>
    </w:p>
    <w:p w14:paraId="1DA5BB3B" w14:textId="67B3FA03" w:rsidR="0070034C" w:rsidRPr="00B341D7" w:rsidRDefault="0070034C" w:rsidP="0070034C">
      <w:pPr>
        <w:spacing w:line="360" w:lineRule="auto"/>
      </w:pPr>
      <w:r>
        <w:t>When</w:t>
      </w:r>
      <w:r w:rsidRPr="00B341D7">
        <w:t xml:space="preserve"> Bells </w:t>
      </w:r>
      <w:r>
        <w:t xml:space="preserve">embarked on a school-wide </w:t>
      </w:r>
      <w:r w:rsidRPr="00B341D7">
        <w:t>effort to examine the level of the questions when addressing students</w:t>
      </w:r>
      <w:r>
        <w:t>, c</w:t>
      </w:r>
      <w:r w:rsidRPr="00B341D7">
        <w:t>oaches visited classrooms to categorize questions according to Webb’s hierarchy of Depth of Knowledge</w:t>
      </w:r>
      <w:r w:rsidR="00997D0F">
        <w:t>. W</w:t>
      </w:r>
      <w:r w:rsidRPr="00B341D7">
        <w:t xml:space="preserve">ere </w:t>
      </w:r>
      <w:r w:rsidR="000D1161">
        <w:t xml:space="preserve">teachers </w:t>
      </w:r>
      <w:r w:rsidR="00D91F44">
        <w:t>posing</w:t>
      </w:r>
      <w:r w:rsidR="00D91F44" w:rsidRPr="00B341D7">
        <w:t xml:space="preserve"> </w:t>
      </w:r>
      <w:r w:rsidR="00997D0F">
        <w:t>“</w:t>
      </w:r>
      <w:r w:rsidRPr="00B341D7">
        <w:t>questions that asked students to recall information or questions designed to foster critical thinking?</w:t>
      </w:r>
      <w:r w:rsidR="00997D0F">
        <w:t>”</w:t>
      </w:r>
      <w:r w:rsidRPr="00B341D7">
        <w:t xml:space="preserve"> Teachers engaged in peer observation to assess the number of questions </w:t>
      </w:r>
      <w:r w:rsidR="000D1161">
        <w:t xml:space="preserve">asked </w:t>
      </w:r>
      <w:r w:rsidRPr="00B341D7">
        <w:t xml:space="preserve">and their levels during lessons. The coaches then facilitated faculty discussions about the issue. A couple </w:t>
      </w:r>
      <w:r w:rsidR="000D1161">
        <w:t xml:space="preserve">of </w:t>
      </w:r>
      <w:r w:rsidRPr="00B341D7">
        <w:t>teachers asked the coaches to observe in their classrooms and offer suggestions to raise their question levels.</w:t>
      </w:r>
    </w:p>
    <w:p w14:paraId="7A0C861F" w14:textId="77777777" w:rsidR="0070034C" w:rsidRDefault="0070034C" w:rsidP="00871895">
      <w:pPr>
        <w:spacing w:line="360" w:lineRule="auto"/>
      </w:pPr>
    </w:p>
    <w:p w14:paraId="4D823C3C" w14:textId="2CA2C698" w:rsidR="0070034C" w:rsidRDefault="0070034C" w:rsidP="00871895">
      <w:pPr>
        <w:spacing w:line="360" w:lineRule="auto"/>
      </w:pPr>
      <w:r w:rsidRPr="00B341D7">
        <w:t>As the implementation progressed</w:t>
      </w:r>
      <w:r>
        <w:t xml:space="preserve"> in year t</w:t>
      </w:r>
      <w:r w:rsidRPr="00B341D7">
        <w:t xml:space="preserve">hree, the </w:t>
      </w:r>
      <w:r w:rsidR="00160D5D">
        <w:t xml:space="preserve">on-site </w:t>
      </w:r>
      <w:r w:rsidRPr="00B341D7">
        <w:t>coaching focus</w:t>
      </w:r>
      <w:r w:rsidR="00FF5B07">
        <w:t>ed</w:t>
      </w:r>
      <w:r w:rsidRPr="00B341D7">
        <w:t xml:space="preserve"> </w:t>
      </w:r>
      <w:r w:rsidR="00160D5D">
        <w:t>more intensively on</w:t>
      </w:r>
      <w:r w:rsidRPr="00B341D7">
        <w:t xml:space="preserve"> improving the integration of reading and literacy in project design. The teachers and coaches determined that vocabulary was best taught by integrating vocabulary into discussions about the project rather than as a distinct subject. Reading instruction could occur organically as students engaged in research related to their projects. For example, when the question of the meaning of the word “generation” arose in a discussion concerning the class project</w:t>
      </w:r>
      <w:r w:rsidR="00160D5D">
        <w:t xml:space="preserve"> (referenced in the </w:t>
      </w:r>
      <w:r w:rsidR="001858AE">
        <w:t xml:space="preserve">opening </w:t>
      </w:r>
      <w:r w:rsidR="00160D5D">
        <w:t>snapshot)</w:t>
      </w:r>
      <w:r w:rsidRPr="00B341D7">
        <w:t xml:space="preserve">, and the teacher determined that the students were uncertain about the word’s meaning, she placed the word in the “Needs to Know” column of the project protocol. She would address the word’s meaning again later in the project after the word appeared </w:t>
      </w:r>
      <w:r w:rsidR="001B2129">
        <w:t>in the course of</w:t>
      </w:r>
      <w:r w:rsidR="001B2129" w:rsidRPr="00B341D7">
        <w:t xml:space="preserve"> </w:t>
      </w:r>
      <w:r w:rsidRPr="00B341D7">
        <w:t>the project work. Teachers newer to Bells told us that the coaches provided extra hands if needed to facilitate small group reading instruction. The teachers credited one coach with her willingness to locate books or novels pertaining to in-progress projects for instructional reading groups.</w:t>
      </w:r>
    </w:p>
    <w:p w14:paraId="184DB612" w14:textId="77777777" w:rsidR="001E1C06" w:rsidRDefault="001E1C06" w:rsidP="00871895">
      <w:pPr>
        <w:spacing w:line="360" w:lineRule="auto"/>
      </w:pPr>
    </w:p>
    <w:p w14:paraId="79E01FF4" w14:textId="564611A3" w:rsidR="001E1C06" w:rsidRPr="00B341D7" w:rsidRDefault="001E1C06" w:rsidP="001E1C06">
      <w:pPr>
        <w:spacing w:line="360" w:lineRule="auto"/>
      </w:pPr>
      <w:r>
        <w:t>When Be</w:t>
      </w:r>
      <w:r w:rsidR="00DE651A">
        <w:t>lls began to work with district-</w:t>
      </w:r>
      <w:r>
        <w:t xml:space="preserve">mandated phonics materials </w:t>
      </w:r>
      <w:r w:rsidR="00B84829">
        <w:t>in response to</w:t>
      </w:r>
      <w:r>
        <w:t xml:space="preserve"> data show</w:t>
      </w:r>
      <w:r w:rsidR="00B84829">
        <w:t>ing</w:t>
      </w:r>
      <w:r>
        <w:t xml:space="preserve"> students’ </w:t>
      </w:r>
      <w:r w:rsidR="00B84829">
        <w:t xml:space="preserve">deficits in phonics, the site-based coaches </w:t>
      </w:r>
      <w:r w:rsidR="00DE651A">
        <w:t>discussed</w:t>
      </w:r>
      <w:r w:rsidR="00B84829">
        <w:t xml:space="preserve"> with </w:t>
      </w:r>
      <w:r w:rsidR="003C7831">
        <w:t xml:space="preserve">the new </w:t>
      </w:r>
      <w:r w:rsidR="00DE651A">
        <w:t xml:space="preserve">NTN school coach, </w:t>
      </w:r>
      <w:r w:rsidRPr="00B341D7">
        <w:t xml:space="preserve">why they should use it and how it would affect the reading and writing instruction in the lower </w:t>
      </w:r>
      <w:r w:rsidRPr="00B341D7">
        <w:lastRenderedPageBreak/>
        <w:t xml:space="preserve">grades. </w:t>
      </w:r>
      <w:r w:rsidR="005F5F54">
        <w:t>the NTN school coach</w:t>
      </w:r>
      <w:r w:rsidR="005F5F54" w:rsidRPr="00B341D7">
        <w:t xml:space="preserve"> </w:t>
      </w:r>
      <w:r w:rsidRPr="00B341D7">
        <w:t xml:space="preserve">helped them </w:t>
      </w:r>
      <w:r w:rsidR="00DE651A">
        <w:t>“chunk how we would roll it out.</w:t>
      </w:r>
      <w:r w:rsidRPr="00B341D7">
        <w:t xml:space="preserve">” </w:t>
      </w:r>
      <w:r w:rsidR="00DE651A">
        <w:t>One coach explained</w:t>
      </w:r>
      <w:r w:rsidR="002C73A5">
        <w:t>:</w:t>
      </w:r>
    </w:p>
    <w:p w14:paraId="2636D7BE" w14:textId="60F91A56" w:rsidR="001E1C06" w:rsidRPr="00B341D7" w:rsidRDefault="001E1C06" w:rsidP="002C73A5">
      <w:pPr>
        <w:spacing w:line="360" w:lineRule="auto"/>
        <w:ind w:left="720"/>
      </w:pPr>
      <w:r w:rsidRPr="00B341D7">
        <w:t>The phonics kit we use has no real assessment piece</w:t>
      </w:r>
      <w:r w:rsidR="002C73A5">
        <w:t>;</w:t>
      </w:r>
      <w:r w:rsidRPr="00B341D7">
        <w:t xml:space="preserve"> so </w:t>
      </w:r>
      <w:r w:rsidR="00DE651A">
        <w:t xml:space="preserve">we </w:t>
      </w:r>
      <w:r w:rsidRPr="00B341D7">
        <w:t xml:space="preserve">talked </w:t>
      </w:r>
      <w:r w:rsidR="00DE651A">
        <w:t xml:space="preserve">through how to </w:t>
      </w:r>
      <w:r w:rsidRPr="00B341D7">
        <w:t xml:space="preserve">create our own. They </w:t>
      </w:r>
      <w:r w:rsidR="00DE651A">
        <w:t xml:space="preserve">[NTN coaches] </w:t>
      </w:r>
      <w:r w:rsidRPr="00B341D7">
        <w:t>talk us through problems and they t</w:t>
      </w:r>
      <w:r w:rsidR="00DE651A">
        <w:t xml:space="preserve">ake very specific notes on our </w:t>
      </w:r>
      <w:r w:rsidRPr="00B341D7">
        <w:t>conversations that we can access if we need to be remin</w:t>
      </w:r>
      <w:r w:rsidR="00DE651A">
        <w:t xml:space="preserve">ded of what we’ve talked about </w:t>
      </w:r>
      <w:r w:rsidRPr="00B341D7">
        <w:t>– like a running record</w:t>
      </w:r>
      <w:r w:rsidR="00DE651A">
        <w:t xml:space="preserve"> of our conversations. </w:t>
      </w:r>
      <w:r w:rsidRPr="00B341D7">
        <w:t xml:space="preserve"> </w:t>
      </w:r>
    </w:p>
    <w:p w14:paraId="20FF507E" w14:textId="77777777" w:rsidR="001E1C06" w:rsidRPr="00B341D7" w:rsidRDefault="00DE651A" w:rsidP="001E1C06">
      <w:pPr>
        <w:spacing w:line="360" w:lineRule="auto"/>
      </w:pPr>
      <w:r>
        <w:t>(</w:t>
      </w:r>
      <w:r w:rsidR="001E1C06" w:rsidRPr="00B341D7">
        <w:t>A running record is a precise graphic representation of a student’s oral reading behaviors.</w:t>
      </w:r>
      <w:r>
        <w:t>)</w:t>
      </w:r>
    </w:p>
    <w:p w14:paraId="3211CFDF" w14:textId="77777777" w:rsidR="00D91F44" w:rsidRDefault="00D91F44" w:rsidP="001E1C06">
      <w:pPr>
        <w:spacing w:line="360" w:lineRule="auto"/>
      </w:pPr>
    </w:p>
    <w:p w14:paraId="7DBFBBA6" w14:textId="1F90604F" w:rsidR="001E1C06" w:rsidRPr="00B341D7" w:rsidRDefault="001E1C06" w:rsidP="001E1C06">
      <w:pPr>
        <w:spacing w:line="360" w:lineRule="auto"/>
      </w:pPr>
      <w:r w:rsidRPr="00B341D7">
        <w:t xml:space="preserve">When </w:t>
      </w:r>
      <w:r w:rsidR="0007120F">
        <w:t>the coaches</w:t>
      </w:r>
      <w:r w:rsidRPr="00B341D7">
        <w:t xml:space="preserve"> noted the need for phonics support in the upper grades, </w:t>
      </w:r>
      <w:r w:rsidR="00232AB8">
        <w:t>the NTN school coach</w:t>
      </w:r>
      <w:r w:rsidR="00232AB8" w:rsidRPr="00B341D7">
        <w:t xml:space="preserve"> </w:t>
      </w:r>
      <w:r w:rsidRPr="00B341D7">
        <w:t>helped them work that out, too.  As a result, all grades are now working on words at various levels with carefully sel</w:t>
      </w:r>
      <w:r w:rsidR="0007120F">
        <w:t xml:space="preserve">ected materials, </w:t>
      </w:r>
      <w:r w:rsidRPr="00B341D7">
        <w:t>which ties into the literacy lesson plan they developed the year before. NT</w:t>
      </w:r>
      <w:r w:rsidR="0007120F">
        <w:t>N</w:t>
      </w:r>
      <w:r w:rsidRPr="00B341D7">
        <w:t xml:space="preserve"> </w:t>
      </w:r>
      <w:r w:rsidR="0007120F">
        <w:t>reviewed</w:t>
      </w:r>
      <w:r w:rsidRPr="00B341D7">
        <w:t xml:space="preserve"> the literacy plans the coaches developed, provided feedback</w:t>
      </w:r>
      <w:r w:rsidR="0007120F">
        <w:t>,</w:t>
      </w:r>
      <w:r w:rsidRPr="00B341D7">
        <w:t xml:space="preserve"> and </w:t>
      </w:r>
      <w:r w:rsidR="00DD2694">
        <w:t>various members of NTN staff</w:t>
      </w:r>
      <w:r w:rsidRPr="00B341D7">
        <w:t xml:space="preserve"> all contributed to coaching the coaches to support the improved literacy plan that is now in place for every classroom.</w:t>
      </w:r>
    </w:p>
    <w:p w14:paraId="3F8ED341" w14:textId="77777777" w:rsidR="00E704C9" w:rsidRDefault="00E704C9" w:rsidP="000B377C">
      <w:pPr>
        <w:spacing w:line="360" w:lineRule="auto"/>
      </w:pPr>
    </w:p>
    <w:p w14:paraId="654B3981" w14:textId="2F83AAEC" w:rsidR="00D44763" w:rsidRPr="00B341D7" w:rsidRDefault="00D44763" w:rsidP="00D44763">
      <w:pPr>
        <w:spacing w:line="360" w:lineRule="auto"/>
      </w:pPr>
      <w:r w:rsidRPr="00B341D7">
        <w:t>When Bells students scored lower than hoped for on the STAR Reading Test, a midyear assessment that serves as a benchmark for spring S</w:t>
      </w:r>
      <w:r>
        <w:t xml:space="preserve">outh </w:t>
      </w:r>
      <w:r w:rsidRPr="00B341D7">
        <w:t>C</w:t>
      </w:r>
      <w:r>
        <w:t>arolina</w:t>
      </w:r>
      <w:r w:rsidRPr="00B341D7">
        <w:t xml:space="preserve"> Ready testing</w:t>
      </w:r>
      <w:r>
        <w:t>,</w:t>
      </w:r>
      <w:r w:rsidRPr="00B341D7">
        <w:t xml:space="preserve"> the </w:t>
      </w:r>
      <w:r>
        <w:t xml:space="preserve">site-based </w:t>
      </w:r>
      <w:r w:rsidRPr="00B341D7">
        <w:t>coaches launched a faculty-wide effort across grade levels to analyze the results, identify the precise reading standards that needed attention</w:t>
      </w:r>
      <w:r>
        <w:t>,</w:t>
      </w:r>
      <w:r w:rsidRPr="00B341D7">
        <w:t xml:space="preserve"> and determine </w:t>
      </w:r>
      <w:r w:rsidR="00414155">
        <w:t>what</w:t>
      </w:r>
      <w:r w:rsidR="00414155" w:rsidRPr="00B341D7">
        <w:t xml:space="preserve"> </w:t>
      </w:r>
      <w:r w:rsidRPr="00B341D7">
        <w:t>instructional strategies might most effectively scaffold student instruction. The</w:t>
      </w:r>
      <w:r>
        <w:t xml:space="preserve"> Bells reading</w:t>
      </w:r>
      <w:r w:rsidRPr="00B341D7">
        <w:t xml:space="preserve"> </w:t>
      </w:r>
      <w:r>
        <w:t>interventionist</w:t>
      </w:r>
      <w:r w:rsidRPr="00B341D7">
        <w:t xml:space="preserve"> asked the teachers to analyze the value of the reading materials the school had recently purchased </w:t>
      </w:r>
      <w:r w:rsidR="00136A25">
        <w:t>to</w:t>
      </w:r>
      <w:r w:rsidRPr="00B341D7">
        <w:t xml:space="preserve"> </w:t>
      </w:r>
      <w:r>
        <w:t xml:space="preserve">address the issues raised by </w:t>
      </w:r>
      <w:r w:rsidRPr="00B341D7">
        <w:t xml:space="preserve">the data they had received. “Is there something else we need to add? What other conversations can we have about this data?” she asked. She conceded that the standardized tests presented students with unfamiliar text </w:t>
      </w:r>
      <w:r w:rsidR="007D5F04">
        <w:t xml:space="preserve">and </w:t>
      </w:r>
      <w:r w:rsidRPr="00B341D7">
        <w:t xml:space="preserve">without the background knowledge they possess when they engage in project-related research and reading activities. </w:t>
      </w:r>
    </w:p>
    <w:p w14:paraId="11EA025A" w14:textId="77777777" w:rsidR="00D44763" w:rsidRDefault="00D44763" w:rsidP="00D44763">
      <w:pPr>
        <w:spacing w:line="360" w:lineRule="auto"/>
      </w:pPr>
    </w:p>
    <w:p w14:paraId="5968ED2B" w14:textId="1FE4A475" w:rsidR="00E53B8A" w:rsidRDefault="00E53B8A" w:rsidP="00E53B8A">
      <w:pPr>
        <w:spacing w:line="360" w:lineRule="auto"/>
      </w:pPr>
      <w:r>
        <w:t>The work</w:t>
      </w:r>
      <w:r w:rsidR="00E006CC">
        <w:t xml:space="preserve"> NTN coaches </w:t>
      </w:r>
      <w:r w:rsidR="009E1296">
        <w:t>have done with Bells’ site-</w:t>
      </w:r>
      <w:r>
        <w:t xml:space="preserve">based coaches and staff has </w:t>
      </w:r>
      <w:r w:rsidR="00E006CC">
        <w:t>generated an important cultural shift in the nature of Bells’ professional development</w:t>
      </w:r>
      <w:r>
        <w:t xml:space="preserve">. One site-based coach </w:t>
      </w:r>
      <w:r w:rsidR="000F6856">
        <w:t>explained</w:t>
      </w:r>
      <w:r>
        <w:t xml:space="preserve"> that in general, </w:t>
      </w:r>
      <w:r w:rsidRPr="00B341D7">
        <w:t xml:space="preserve">teacher professional development prior to the NTN </w:t>
      </w:r>
      <w:r>
        <w:t>partnership</w:t>
      </w:r>
      <w:r w:rsidRPr="00B341D7">
        <w:t xml:space="preserve"> was more prescriptive rather than responsive to teacher needs,</w:t>
      </w:r>
      <w:r w:rsidR="000F6856">
        <w:t xml:space="preserve"> </w:t>
      </w:r>
      <w:r w:rsidR="00A1233C">
        <w:t xml:space="preserve">as it is currently: </w:t>
      </w:r>
      <w:r w:rsidR="000F6856">
        <w:t>“</w:t>
      </w:r>
      <w:r w:rsidRPr="00B341D7">
        <w:t>We didn’t have a structure for analyzing the needs of t</w:t>
      </w:r>
      <w:r w:rsidR="000F6856">
        <w:t xml:space="preserve">he teachers in relation to the </w:t>
      </w:r>
      <w:r w:rsidRPr="00B341D7">
        <w:t xml:space="preserve">students, so I think the </w:t>
      </w:r>
      <w:r w:rsidRPr="00B341D7">
        <w:lastRenderedPageBreak/>
        <w:t>protocols and flexibility that h</w:t>
      </w:r>
      <w:r w:rsidR="000F6856">
        <w:t xml:space="preserve">ave been taught to us and used </w:t>
      </w:r>
      <w:r w:rsidRPr="00B341D7">
        <w:t>with us as adults have kept us focused.</w:t>
      </w:r>
      <w:r w:rsidR="000F6856">
        <w:t xml:space="preserve">” </w:t>
      </w:r>
      <w:r w:rsidR="000B32CE">
        <w:t>The principal</w:t>
      </w:r>
      <w:r w:rsidR="000B32CE" w:rsidRPr="00B341D7">
        <w:t xml:space="preserve"> </w:t>
      </w:r>
      <w:r w:rsidR="000F6856" w:rsidRPr="00B341D7">
        <w:t xml:space="preserve">affirmed the </w:t>
      </w:r>
      <w:r w:rsidR="00A1233C">
        <w:t>ethos of</w:t>
      </w:r>
      <w:r w:rsidR="000F6856">
        <w:t xml:space="preserve"> personal responsiven</w:t>
      </w:r>
      <w:r w:rsidR="00D371D1">
        <w:t>e</w:t>
      </w:r>
      <w:r w:rsidR="000F6856">
        <w:t>ss</w:t>
      </w:r>
      <w:r w:rsidR="00A1233C">
        <w:t xml:space="preserve"> at the core of Bells</w:t>
      </w:r>
      <w:r w:rsidR="00D91F44">
        <w:t>’</w:t>
      </w:r>
      <w:r w:rsidR="00A1233C">
        <w:t xml:space="preserve"> professional development values</w:t>
      </w:r>
      <w:r w:rsidR="000F6856">
        <w:t>:</w:t>
      </w:r>
      <w:r w:rsidR="000F6856" w:rsidRPr="00B341D7">
        <w:t xml:space="preserve"> “We work really hard with our professional development to make sure it will be beneficial to the teachers and is something they really need for their project.</w:t>
      </w:r>
      <w:r w:rsidR="000F6856">
        <w:t>”</w:t>
      </w:r>
      <w:r w:rsidR="00D371D1">
        <w:t xml:space="preserve"> Such responsiveness models the behavior teachers are expected to demonstrate in their classrooms with their students</w:t>
      </w:r>
      <w:r w:rsidR="00245CFA">
        <w:t xml:space="preserve"> and is consistent with NTN’</w:t>
      </w:r>
      <w:r w:rsidR="005F5F54">
        <w:t>s</w:t>
      </w:r>
      <w:r w:rsidR="00245CFA">
        <w:t xml:space="preserve"> design pillar, “culture that empowers</w:t>
      </w:r>
      <w:r w:rsidR="008F4C82">
        <w:t xml:space="preserve">,” </w:t>
      </w:r>
      <w:r w:rsidR="00DA1A8F">
        <w:t xml:space="preserve">which embodies </w:t>
      </w:r>
      <w:r w:rsidR="00A1233C">
        <w:t xml:space="preserve">trust, respect, and responsibility. </w:t>
      </w:r>
    </w:p>
    <w:p w14:paraId="295F667C" w14:textId="77777777" w:rsidR="00D667B3" w:rsidRDefault="00D667B3" w:rsidP="00D667B3">
      <w:pPr>
        <w:spacing w:line="360" w:lineRule="auto"/>
      </w:pPr>
    </w:p>
    <w:p w14:paraId="4BEB710C" w14:textId="19E596C4" w:rsidR="00914AAB" w:rsidRPr="00B341D7" w:rsidRDefault="00D667B3" w:rsidP="00914AAB">
      <w:pPr>
        <w:spacing w:line="360" w:lineRule="auto"/>
      </w:pPr>
      <w:r>
        <w:t>One coach noted that Bells’ own professional development has taken on the characteristics of NTN’s approach to PD and teacher learning by using the</w:t>
      </w:r>
      <w:r w:rsidRPr="00B341D7">
        <w:t xml:space="preserve"> </w:t>
      </w:r>
      <w:r>
        <w:t>conceptual framework underpinning NTN’s project planner</w:t>
      </w:r>
      <w:r w:rsidR="001B2129">
        <w:t>, which begins</w:t>
      </w:r>
      <w:r>
        <w:t xml:space="preserve"> with the end in mind, </w:t>
      </w:r>
      <w:r w:rsidR="001B2129">
        <w:t xml:space="preserve">then </w:t>
      </w:r>
      <w:r>
        <w:t>creat</w:t>
      </w:r>
      <w:r w:rsidR="001B2129">
        <w:t>es</w:t>
      </w:r>
      <w:r>
        <w:t xml:space="preserve"> a learning path that includes individual scaffolds and benchmarks, and</w:t>
      </w:r>
      <w:r w:rsidR="001B2129">
        <w:t xml:space="preserve"> concludes with</w:t>
      </w:r>
      <w:r>
        <w:t xml:space="preserve"> feedback. </w:t>
      </w:r>
      <w:r w:rsidR="00914AAB">
        <w:t>The value and process of starting with the end in mind and continuously reflecting on the movement forward toward that end is also evident in the annual goals teachers set for themselves. Bells teachers meet with their site-based coaches to review the</w:t>
      </w:r>
      <w:r w:rsidR="00EC1E40">
        <w:t>ir</w:t>
      </w:r>
      <w:r w:rsidR="00914AAB">
        <w:t xml:space="preserve"> </w:t>
      </w:r>
      <w:r w:rsidR="00914AAB" w:rsidRPr="00B341D7">
        <w:t>yearly goals</w:t>
      </w:r>
      <w:r w:rsidR="00914AAB">
        <w:t xml:space="preserve"> along with their documentation of the </w:t>
      </w:r>
      <w:r w:rsidR="00914AAB" w:rsidRPr="00B341D7">
        <w:t xml:space="preserve">progress </w:t>
      </w:r>
      <w:r w:rsidR="00914AAB">
        <w:t xml:space="preserve">they have made </w:t>
      </w:r>
      <w:r w:rsidR="00914AAB" w:rsidRPr="00B341D7">
        <w:t xml:space="preserve">toward meeting those goals. </w:t>
      </w:r>
      <w:r w:rsidR="00914AAB">
        <w:t xml:space="preserve">Together they review the outcomes. </w:t>
      </w:r>
      <w:r w:rsidR="00914AAB" w:rsidRPr="00B341D7">
        <w:t xml:space="preserve">When teachers worry about </w:t>
      </w:r>
      <w:r w:rsidR="00914AAB">
        <w:t xml:space="preserve">the </w:t>
      </w:r>
      <w:r w:rsidR="00914AAB" w:rsidRPr="00B341D7">
        <w:t xml:space="preserve">district </w:t>
      </w:r>
      <w:r w:rsidR="00914AAB">
        <w:t xml:space="preserve">pacing </w:t>
      </w:r>
      <w:r w:rsidR="00914AAB" w:rsidRPr="00B341D7">
        <w:t>mandates or grading policies that conflict with the timing of assessments at Bells, the coaches assure the teachers, “You do what you need to do,” one teacher explained. “The</w:t>
      </w:r>
      <w:r w:rsidR="00914AAB">
        <w:t xml:space="preserve"> school coaches </w:t>
      </w:r>
      <w:r w:rsidR="00914AAB" w:rsidRPr="00B341D7">
        <w:t xml:space="preserve">have our back </w:t>
      </w:r>
      <w:r w:rsidR="000579EC">
        <w:t>one hundred percent</w:t>
      </w:r>
      <w:r w:rsidR="00433215">
        <w:t>.”</w:t>
      </w:r>
      <w:r w:rsidR="00914AAB" w:rsidRPr="00B341D7">
        <w:t xml:space="preserve"> </w:t>
      </w:r>
    </w:p>
    <w:p w14:paraId="225CB693" w14:textId="77777777" w:rsidR="00A01A29" w:rsidRDefault="00A01A29" w:rsidP="00D667B3">
      <w:pPr>
        <w:spacing w:line="360" w:lineRule="auto"/>
      </w:pPr>
    </w:p>
    <w:p w14:paraId="59D4D761" w14:textId="77777777" w:rsidR="00D667B3" w:rsidRDefault="005C7D5A" w:rsidP="00D667B3">
      <w:pPr>
        <w:spacing w:line="360" w:lineRule="auto"/>
      </w:pPr>
      <w:r>
        <w:t xml:space="preserve">Teachers have </w:t>
      </w:r>
      <w:r w:rsidR="0062672C">
        <w:t>applied</w:t>
      </w:r>
      <w:r w:rsidR="00D667B3">
        <w:t xml:space="preserve"> NTN’s </w:t>
      </w:r>
      <w:r>
        <w:t>value for</w:t>
      </w:r>
      <w:r w:rsidR="00D667B3">
        <w:t xml:space="preserve"> teacher ownership of their practice to their students’ learning</w:t>
      </w:r>
      <w:r w:rsidR="0062672C">
        <w:t>, as one teacher explained</w:t>
      </w:r>
      <w:r w:rsidR="00D667B3">
        <w:t xml:space="preserve">: </w:t>
      </w:r>
    </w:p>
    <w:p w14:paraId="555783FF" w14:textId="77777777" w:rsidR="00D667B3" w:rsidRPr="00612347" w:rsidRDefault="00D667B3" w:rsidP="00D667B3">
      <w:pPr>
        <w:spacing w:line="360" w:lineRule="auto"/>
        <w:ind w:left="720"/>
      </w:pPr>
      <w:r w:rsidRPr="009E719E">
        <w:t>As f</w:t>
      </w:r>
      <w:r w:rsidRPr="00612347">
        <w:t>ar as learning and PD provided by NTN coaches, it was very deep in terms of learning targets/outcomes and rubrics, but they left us ample room to make it our own, so there was no thumbs down, you have to do it this way, but a lot of reflecting and the confidence that they would be there if we needed them. I think that was important.</w:t>
      </w:r>
    </w:p>
    <w:p w14:paraId="196FACB9" w14:textId="77777777" w:rsidR="00D667B3" w:rsidRPr="00B341D7" w:rsidRDefault="00D667B3" w:rsidP="00D667B3">
      <w:pPr>
        <w:spacing w:line="360" w:lineRule="auto"/>
        <w:ind w:left="720"/>
      </w:pPr>
      <w:r w:rsidRPr="00612347">
        <w:t>And that’s pretty much how our projects run in the classroom; leaves a lot of room to make it your own, but then as a teacher, we’re still there when they need us – that’s how they do us and that’s how we do our students.</w:t>
      </w:r>
    </w:p>
    <w:p w14:paraId="6C41FBF0" w14:textId="77777777" w:rsidR="00D667B3" w:rsidRPr="00B341D7" w:rsidRDefault="00D667B3" w:rsidP="00E53B8A">
      <w:pPr>
        <w:spacing w:line="360" w:lineRule="auto"/>
      </w:pPr>
    </w:p>
    <w:p w14:paraId="3A6B1203" w14:textId="1B5C90FC" w:rsidR="009E1296" w:rsidRPr="00E7556D" w:rsidRDefault="0062672C" w:rsidP="009E1296">
      <w:pPr>
        <w:spacing w:line="360" w:lineRule="auto"/>
      </w:pPr>
      <w:r>
        <w:lastRenderedPageBreak/>
        <w:t>This s</w:t>
      </w:r>
      <w:r w:rsidR="009E1296">
        <w:t xml:space="preserve">trong sense of teacher ownership </w:t>
      </w:r>
      <w:r>
        <w:t xml:space="preserve">and autonomy, </w:t>
      </w:r>
      <w:r w:rsidR="00464839">
        <w:t xml:space="preserve">which allows and encourages teachers </w:t>
      </w:r>
      <w:r w:rsidR="009E1296">
        <w:t>to make instructional decisions based on how their students learn best</w:t>
      </w:r>
      <w:r>
        <w:t xml:space="preserve">, </w:t>
      </w:r>
      <w:r w:rsidR="00464839">
        <w:t xml:space="preserve">and </w:t>
      </w:r>
      <w:r>
        <w:t xml:space="preserve">where </w:t>
      </w:r>
      <w:r w:rsidR="009E1296">
        <w:t xml:space="preserve">professional judgment is trusted by the administration and </w:t>
      </w:r>
      <w:r w:rsidR="00314B16">
        <w:t xml:space="preserve">permitted by the </w:t>
      </w:r>
      <w:r w:rsidR="009E1296">
        <w:t xml:space="preserve">district </w:t>
      </w:r>
      <w:r>
        <w:t xml:space="preserve">has produced deep professionalism and </w:t>
      </w:r>
      <w:r w:rsidR="00517E1A">
        <w:t xml:space="preserve">a culture of </w:t>
      </w:r>
      <w:r w:rsidR="00416074">
        <w:t xml:space="preserve">formal and informal </w:t>
      </w:r>
      <w:r>
        <w:t>continuous professional learning that teachers take</w:t>
      </w:r>
      <w:r w:rsidR="009E1296">
        <w:t xml:space="preserve"> v</w:t>
      </w:r>
      <w:r>
        <w:t>ery seriously. They are continu</w:t>
      </w:r>
      <w:r w:rsidR="009E1296">
        <w:t>ou</w:t>
      </w:r>
      <w:r>
        <w:t>sl</w:t>
      </w:r>
      <w:r w:rsidR="009E1296">
        <w:t>y checking with each other forma</w:t>
      </w:r>
      <w:r w:rsidR="00B4174C">
        <w:t xml:space="preserve">lly and informally on how well </w:t>
      </w:r>
      <w:r w:rsidR="009E1296">
        <w:t xml:space="preserve">they are doing or not doing.  When things are not working, they immediately check with a colleague or their site-based coach. </w:t>
      </w:r>
      <w:r w:rsidR="00517E1A">
        <w:t>There is no shame or fear.</w:t>
      </w:r>
    </w:p>
    <w:p w14:paraId="389EBF41" w14:textId="77777777" w:rsidR="002E331E" w:rsidRDefault="002E331E" w:rsidP="008F265F">
      <w:pPr>
        <w:rPr>
          <w:b/>
        </w:rPr>
      </w:pPr>
    </w:p>
    <w:p w14:paraId="3D1BE300" w14:textId="77777777" w:rsidR="000B0074" w:rsidRDefault="0051515F" w:rsidP="00F87C9D">
      <w:pPr>
        <w:spacing w:line="360" w:lineRule="auto"/>
        <w:jc w:val="center"/>
        <w:outlineLvl w:val="0"/>
        <w:rPr>
          <w:b/>
        </w:rPr>
      </w:pPr>
      <w:r>
        <w:rPr>
          <w:b/>
        </w:rPr>
        <w:t>Shifting School Culture</w:t>
      </w:r>
    </w:p>
    <w:p w14:paraId="71E04E4A" w14:textId="77777777" w:rsidR="000B0074" w:rsidRDefault="000B0074" w:rsidP="000B0074">
      <w:pPr>
        <w:spacing w:line="360" w:lineRule="auto"/>
      </w:pPr>
    </w:p>
    <w:p w14:paraId="45285E2D" w14:textId="0ECAB88D" w:rsidR="002E331E" w:rsidRPr="000B0074" w:rsidRDefault="002E331E" w:rsidP="000B0074">
      <w:pPr>
        <w:spacing w:line="360" w:lineRule="auto"/>
        <w:rPr>
          <w:b/>
        </w:rPr>
      </w:pPr>
      <w:r>
        <w:t>Although t</w:t>
      </w:r>
      <w:r w:rsidRPr="006E3295">
        <w:t xml:space="preserve">here was </w:t>
      </w:r>
      <w:r w:rsidR="007279D7">
        <w:t xml:space="preserve">staff </w:t>
      </w:r>
      <w:r w:rsidRPr="006E3295">
        <w:t xml:space="preserve">consensus that Bells had a “good culture” </w:t>
      </w:r>
      <w:r>
        <w:t>before its partnership with NTN, interviews with students and teachers indicate changes in culture over the three-year period of the documentation.  As mentioned earlier, NTN views culture as an “empowering” force in a school, one that “</w:t>
      </w:r>
      <w:r w:rsidRPr="008A2986">
        <w:t>foster</w:t>
      </w:r>
      <w:r>
        <w:t>s</w:t>
      </w:r>
      <w:r w:rsidRPr="008A2986">
        <w:t xml:space="preserve"> trust, respect, and responsibility in such ways that those elements permeate the school culture and underpin relationships between adults and students and adults with each other.</w:t>
      </w:r>
      <w:r>
        <w:t xml:space="preserve">” </w:t>
      </w:r>
      <w:r w:rsidR="00AE74EB">
        <w:t>NTN’s perspective on the critical role of relationships and a positive climate in successful learning is confirmed by r</w:t>
      </w:r>
      <w:r>
        <w:t>ecent neuroscience research and stu</w:t>
      </w:r>
      <w:r w:rsidR="00362152">
        <w:t>dies on the science of learning</w:t>
      </w:r>
      <w:r w:rsidR="0047100D">
        <w:t xml:space="preserve"> (e.g., Cantor et al, 2018; Darling-Hammond &amp; Cook-Harvey, 2018)</w:t>
      </w:r>
      <w:r w:rsidR="00414155">
        <w:t>.</w:t>
      </w:r>
      <w:r>
        <w:rPr>
          <w:rStyle w:val="FootnoteReference"/>
        </w:rPr>
        <w:footnoteReference w:id="7"/>
      </w:r>
      <w:r w:rsidR="0052007D">
        <w:t xml:space="preserve"> </w:t>
      </w:r>
    </w:p>
    <w:p w14:paraId="38B1B067" w14:textId="77777777" w:rsidR="00AE74EB" w:rsidRDefault="00AE74EB" w:rsidP="000B0074">
      <w:pPr>
        <w:pStyle w:val="NoteLevel11"/>
        <w:spacing w:line="360" w:lineRule="auto"/>
        <w:rPr>
          <w:rFonts w:ascii="Times New Roman" w:hAnsi="Times New Roman" w:cs="Times New Roman"/>
        </w:rPr>
      </w:pPr>
    </w:p>
    <w:p w14:paraId="13C920E9" w14:textId="739EB324" w:rsidR="002E331E" w:rsidRPr="00A26DC2" w:rsidRDefault="00473C0A" w:rsidP="002E331E">
      <w:pPr>
        <w:pStyle w:val="NoteLevel11"/>
        <w:spacing w:line="360" w:lineRule="auto"/>
        <w:rPr>
          <w:rFonts w:ascii="Times New Roman" w:hAnsi="Times New Roman" w:cs="Times New Roman"/>
        </w:rPr>
      </w:pPr>
      <w:r>
        <w:rPr>
          <w:rFonts w:ascii="Times New Roman" w:hAnsi="Times New Roman" w:cs="Times New Roman"/>
        </w:rPr>
        <w:t xml:space="preserve">The </w:t>
      </w:r>
      <w:r w:rsidR="00943736">
        <w:rPr>
          <w:rFonts w:ascii="Times New Roman" w:hAnsi="Times New Roman" w:cs="Times New Roman"/>
        </w:rPr>
        <w:t xml:space="preserve">culture </w:t>
      </w:r>
      <w:r w:rsidR="00464839">
        <w:rPr>
          <w:rFonts w:ascii="Times New Roman" w:hAnsi="Times New Roman" w:cs="Times New Roman"/>
        </w:rPr>
        <w:t>cultivated at Bells</w:t>
      </w:r>
      <w:r>
        <w:rPr>
          <w:rFonts w:ascii="Times New Roman" w:hAnsi="Times New Roman" w:cs="Times New Roman"/>
        </w:rPr>
        <w:t xml:space="preserve"> </w:t>
      </w:r>
      <w:r w:rsidR="00943736">
        <w:rPr>
          <w:rFonts w:ascii="Times New Roman" w:hAnsi="Times New Roman" w:cs="Times New Roman"/>
        </w:rPr>
        <w:t xml:space="preserve">is immediately </w:t>
      </w:r>
      <w:r w:rsidR="00464839">
        <w:rPr>
          <w:rFonts w:ascii="Times New Roman" w:hAnsi="Times New Roman" w:cs="Times New Roman"/>
        </w:rPr>
        <w:t xml:space="preserve">apparent </w:t>
      </w:r>
      <w:r w:rsidR="00943736">
        <w:rPr>
          <w:rFonts w:ascii="Times New Roman" w:hAnsi="Times New Roman" w:cs="Times New Roman"/>
        </w:rPr>
        <w:t xml:space="preserve">upon </w:t>
      </w:r>
      <w:r w:rsidR="002E331E">
        <w:rPr>
          <w:rFonts w:ascii="Times New Roman" w:hAnsi="Times New Roman" w:cs="Times New Roman"/>
        </w:rPr>
        <w:t xml:space="preserve">entering </w:t>
      </w:r>
      <w:r w:rsidR="00943736">
        <w:rPr>
          <w:rFonts w:ascii="Times New Roman" w:hAnsi="Times New Roman" w:cs="Times New Roman"/>
        </w:rPr>
        <w:t>the sc</w:t>
      </w:r>
      <w:r w:rsidR="007D1215">
        <w:rPr>
          <w:rFonts w:ascii="Times New Roman" w:hAnsi="Times New Roman" w:cs="Times New Roman"/>
        </w:rPr>
        <w:t xml:space="preserve">hool, as one </w:t>
      </w:r>
      <w:r w:rsidR="002E331E">
        <w:rPr>
          <w:rFonts w:ascii="Times New Roman" w:hAnsi="Times New Roman" w:cs="Times New Roman"/>
        </w:rPr>
        <w:t>encounters light</w:t>
      </w:r>
      <w:r w:rsidR="00414155">
        <w:rPr>
          <w:rFonts w:ascii="Times New Roman" w:hAnsi="Times New Roman" w:cs="Times New Roman"/>
        </w:rPr>
        <w:t>-</w:t>
      </w:r>
      <w:r w:rsidR="002E331E">
        <w:rPr>
          <w:rFonts w:ascii="Times New Roman" w:hAnsi="Times New Roman" w:cs="Times New Roman"/>
        </w:rPr>
        <w:t xml:space="preserve">filled hallways </w:t>
      </w:r>
      <w:r w:rsidR="00745D3D">
        <w:rPr>
          <w:rFonts w:ascii="Times New Roman" w:hAnsi="Times New Roman" w:cs="Times New Roman"/>
        </w:rPr>
        <w:t xml:space="preserve">illuminating </w:t>
      </w:r>
      <w:r w:rsidR="002E331E">
        <w:rPr>
          <w:rFonts w:ascii="Times New Roman" w:hAnsi="Times New Roman" w:cs="Times New Roman"/>
        </w:rPr>
        <w:t xml:space="preserve">artifacts of student work and </w:t>
      </w:r>
      <w:r w:rsidR="00745D3D">
        <w:rPr>
          <w:rFonts w:ascii="Times New Roman" w:hAnsi="Times New Roman" w:cs="Times New Roman"/>
        </w:rPr>
        <w:t>posters explicating</w:t>
      </w:r>
      <w:r w:rsidR="002E331E">
        <w:rPr>
          <w:rFonts w:ascii="Times New Roman" w:hAnsi="Times New Roman" w:cs="Times New Roman"/>
        </w:rPr>
        <w:t xml:space="preserve"> the </w:t>
      </w:r>
      <w:r w:rsidR="00745D3D">
        <w:rPr>
          <w:rFonts w:ascii="Times New Roman" w:hAnsi="Times New Roman" w:cs="Times New Roman"/>
        </w:rPr>
        <w:t>values the school wants to nurture.</w:t>
      </w:r>
      <w:r w:rsidR="002E331E">
        <w:rPr>
          <w:rFonts w:ascii="Times New Roman" w:hAnsi="Times New Roman" w:cs="Times New Roman"/>
        </w:rPr>
        <w:t xml:space="preserve"> Against a red backdrop on one wall, small posters announce the projects</w:t>
      </w:r>
      <w:r w:rsidR="00414155">
        <w:rPr>
          <w:rFonts w:ascii="Times New Roman" w:hAnsi="Times New Roman" w:cs="Times New Roman"/>
        </w:rPr>
        <w:t xml:space="preserve"> on which</w:t>
      </w:r>
      <w:r w:rsidR="002E331E">
        <w:rPr>
          <w:rFonts w:ascii="Times New Roman" w:hAnsi="Times New Roman" w:cs="Times New Roman"/>
        </w:rPr>
        <w:t xml:space="preserve"> </w:t>
      </w:r>
      <w:r w:rsidR="00414155">
        <w:rPr>
          <w:rFonts w:ascii="Times New Roman" w:hAnsi="Times New Roman" w:cs="Times New Roman"/>
        </w:rPr>
        <w:t>each grade-level is</w:t>
      </w:r>
      <w:r w:rsidR="002E331E">
        <w:rPr>
          <w:rFonts w:ascii="Times New Roman" w:hAnsi="Times New Roman" w:cs="Times New Roman"/>
        </w:rPr>
        <w:t xml:space="preserve"> currently working, while other walls </w:t>
      </w:r>
      <w:r w:rsidR="00943736">
        <w:rPr>
          <w:rFonts w:ascii="Times New Roman" w:hAnsi="Times New Roman" w:cs="Times New Roman"/>
        </w:rPr>
        <w:t xml:space="preserve">proudly </w:t>
      </w:r>
      <w:r w:rsidR="002E331E">
        <w:rPr>
          <w:rFonts w:ascii="Times New Roman" w:hAnsi="Times New Roman" w:cs="Times New Roman"/>
        </w:rPr>
        <w:t>di</w:t>
      </w:r>
      <w:r w:rsidR="00745D3D">
        <w:rPr>
          <w:rFonts w:ascii="Times New Roman" w:hAnsi="Times New Roman" w:cs="Times New Roman"/>
        </w:rPr>
        <w:t>splay student artifacts from th</w:t>
      </w:r>
      <w:r>
        <w:rPr>
          <w:rFonts w:ascii="Times New Roman" w:hAnsi="Times New Roman" w:cs="Times New Roman"/>
        </w:rPr>
        <w:t>ose</w:t>
      </w:r>
      <w:r w:rsidR="002E331E">
        <w:rPr>
          <w:rFonts w:ascii="Times New Roman" w:hAnsi="Times New Roman" w:cs="Times New Roman"/>
        </w:rPr>
        <w:t xml:space="preserve"> projects. The project titles convey their authenticity</w:t>
      </w:r>
      <w:r w:rsidR="00745D3D">
        <w:rPr>
          <w:rFonts w:ascii="Times New Roman" w:hAnsi="Times New Roman" w:cs="Times New Roman"/>
        </w:rPr>
        <w:t xml:space="preserve"> (i.e., real world </w:t>
      </w:r>
      <w:r w:rsidR="00745D3D">
        <w:rPr>
          <w:rFonts w:ascii="Times New Roman" w:hAnsi="Times New Roman" w:cs="Times New Roman"/>
        </w:rPr>
        <w:lastRenderedPageBreak/>
        <w:t>rather than abstract)</w:t>
      </w:r>
      <w:r w:rsidR="002E331E">
        <w:rPr>
          <w:rFonts w:ascii="Times New Roman" w:hAnsi="Times New Roman" w:cs="Times New Roman"/>
        </w:rPr>
        <w:t>: “Who are community helpers?” Weather and Me;” ‘Water: The Good, the Bad, and the Ugly;” “How Does Geography Influence the Development of Our Community?” “Rock and Roll: What would be the best design solution for the standing water in our playground?” “Why Should Humans Colonize Other Planets,” and “What Motivates People to Take a Risk?”</w:t>
      </w:r>
      <w:r w:rsidR="002E331E" w:rsidRPr="007C0A52">
        <w:rPr>
          <w:rFonts w:ascii="Times New Roman" w:hAnsi="Times New Roman" w:cs="Times New Roman"/>
        </w:rPr>
        <w:t xml:space="preserve"> There is a bulletin board spelling out the word, KIND, inviting students to “Be the </w:t>
      </w:r>
      <w:r w:rsidR="002E331E" w:rsidRPr="007C0A52">
        <w:rPr>
          <w:rFonts w:ascii="Times New Roman" w:hAnsi="Times New Roman" w:cs="Times New Roman"/>
          <w:i/>
        </w:rPr>
        <w:t>I</w:t>
      </w:r>
      <w:r w:rsidR="002E331E" w:rsidRPr="007C0A52">
        <w:rPr>
          <w:rFonts w:ascii="Times New Roman" w:hAnsi="Times New Roman" w:cs="Times New Roman"/>
        </w:rPr>
        <w:t xml:space="preserve"> in Kind.” Several posters remind students about PAWS, the acronym for the school</w:t>
      </w:r>
      <w:r w:rsidR="00745D3D">
        <w:rPr>
          <w:rFonts w:ascii="Times New Roman" w:hAnsi="Times New Roman" w:cs="Times New Roman"/>
        </w:rPr>
        <w:t>’</w:t>
      </w:r>
      <w:r w:rsidR="002E331E" w:rsidRPr="007C0A52">
        <w:rPr>
          <w:rFonts w:ascii="Times New Roman" w:hAnsi="Times New Roman" w:cs="Times New Roman"/>
        </w:rPr>
        <w:t xml:space="preserve">s matrix of expectations: “positive attitude,” “act responsibly,” “work as a team,” and “show respect.” A chart on RESPECT identifies the values embedded in the school’s idea of respect: recognizing diversity, earning trust through individual action, self-monitoring, personal space, empathy </w:t>
      </w:r>
      <w:r w:rsidR="002E331E" w:rsidRPr="00A26DC2">
        <w:rPr>
          <w:rFonts w:ascii="Times New Roman" w:hAnsi="Times New Roman" w:cs="Times New Roman"/>
        </w:rPr>
        <w:t xml:space="preserve">though listening and connecting, supporting others to succeed, and treating everyone equally. Other signs encourage students to be </w:t>
      </w:r>
      <w:r w:rsidR="00745D3D" w:rsidRPr="00A26DC2">
        <w:rPr>
          <w:rFonts w:ascii="Times New Roman" w:hAnsi="Times New Roman" w:cs="Times New Roman"/>
        </w:rPr>
        <w:t xml:space="preserve">and express </w:t>
      </w:r>
      <w:r w:rsidR="002E331E" w:rsidRPr="00A26DC2">
        <w:rPr>
          <w:rFonts w:ascii="Times New Roman" w:hAnsi="Times New Roman" w:cs="Times New Roman"/>
        </w:rPr>
        <w:t xml:space="preserve">who they are, </w:t>
      </w:r>
      <w:r w:rsidR="00F15AC6" w:rsidRPr="00A26DC2">
        <w:rPr>
          <w:rFonts w:ascii="Times New Roman" w:hAnsi="Times New Roman" w:cs="Times New Roman"/>
        </w:rPr>
        <w:t xml:space="preserve">i.e., be </w:t>
      </w:r>
      <w:r w:rsidR="002E331E" w:rsidRPr="00A26DC2">
        <w:rPr>
          <w:rFonts w:ascii="Times New Roman" w:hAnsi="Times New Roman" w:cs="Times New Roman"/>
        </w:rPr>
        <w:t xml:space="preserve">themselves. </w:t>
      </w:r>
    </w:p>
    <w:p w14:paraId="260034AE" w14:textId="77777777" w:rsidR="002E331E" w:rsidRDefault="002E331E" w:rsidP="002E331E">
      <w:pPr>
        <w:pStyle w:val="NoteLevel11"/>
        <w:numPr>
          <w:ilvl w:val="0"/>
          <w:numId w:val="0"/>
        </w:numPr>
        <w:spacing w:line="360" w:lineRule="auto"/>
        <w:rPr>
          <w:rFonts w:ascii="Times New Roman" w:hAnsi="Times New Roman" w:cs="Times New Roman"/>
        </w:rPr>
      </w:pPr>
    </w:p>
    <w:p w14:paraId="70F1CD3A" w14:textId="3CC38463" w:rsidR="0052007D" w:rsidRPr="00660890" w:rsidRDefault="002E331E" w:rsidP="009472C9">
      <w:pPr>
        <w:pStyle w:val="NoteLevel11"/>
        <w:spacing w:line="360" w:lineRule="auto"/>
        <w:rPr>
          <w:rFonts w:ascii="Times New Roman" w:hAnsi="Times New Roman" w:cs="Times New Roman"/>
        </w:rPr>
      </w:pPr>
      <w:r>
        <w:rPr>
          <w:rFonts w:ascii="Times New Roman" w:hAnsi="Times New Roman" w:cs="Times New Roman"/>
        </w:rPr>
        <w:t xml:space="preserve">The walls of the professional development room which houses the site-based coaches’ office display the school’s instructional values and priorities, </w:t>
      </w:r>
      <w:r w:rsidR="00C043AB">
        <w:rPr>
          <w:rFonts w:ascii="Times New Roman" w:hAnsi="Times New Roman" w:cs="Times New Roman"/>
        </w:rPr>
        <w:t xml:space="preserve">aligned with </w:t>
      </w:r>
      <w:r>
        <w:rPr>
          <w:rFonts w:ascii="Times New Roman" w:hAnsi="Times New Roman" w:cs="Times New Roman"/>
        </w:rPr>
        <w:t>the NTN model, along with working documents referencing current professional development work.  There are professional norms, guidelines for debriefing learning walks, evidence of PBL in action, and instructional structures such as academic vocabulary, questioning and scaffolding for depth of knowledge, and use of learning outcomes. There a</w:t>
      </w:r>
      <w:r w:rsidR="009625AA">
        <w:rPr>
          <w:rFonts w:ascii="Times New Roman" w:hAnsi="Times New Roman" w:cs="Times New Roman"/>
        </w:rPr>
        <w:t xml:space="preserve">re “Essential Questions for PLC,” </w:t>
      </w:r>
      <w:r>
        <w:rPr>
          <w:rFonts w:ascii="Times New Roman" w:hAnsi="Times New Roman" w:cs="Times New Roman"/>
        </w:rPr>
        <w:t>which ask teachers to reflect on what they expect students to learn, how they will know students are learning, and how they will respond i</w:t>
      </w:r>
      <w:r w:rsidR="00D91F44">
        <w:rPr>
          <w:rFonts w:ascii="Times New Roman" w:hAnsi="Times New Roman" w:cs="Times New Roman"/>
        </w:rPr>
        <w:t>f</w:t>
      </w:r>
      <w:r>
        <w:rPr>
          <w:rFonts w:ascii="Times New Roman" w:hAnsi="Times New Roman" w:cs="Times New Roman"/>
        </w:rPr>
        <w:t xml:space="preserve"> students aren’t learning or already know what teachers are teaching. Another poster lists the multiple tools for the Instructional Tool Kit. One wall displays a matrix of small posters defining the terms integral to NTN instructional practice: “agency,” “driving question,” “need-to-knows,” “entry event,” “rubrics,” “opportunity gaps,” “authentic,” and more. There are several posters on phonics</w:t>
      </w:r>
      <w:r w:rsidR="005A1FB8">
        <w:rPr>
          <w:rFonts w:ascii="Times New Roman" w:hAnsi="Times New Roman" w:cs="Times New Roman"/>
        </w:rPr>
        <w:t>,</w:t>
      </w:r>
      <w:r>
        <w:rPr>
          <w:rFonts w:ascii="Times New Roman" w:hAnsi="Times New Roman" w:cs="Times New Roman"/>
        </w:rPr>
        <w:t xml:space="preserve"> which is a current focus of professional development, determined by the staff’s analysis of students’ reading issues. </w:t>
      </w:r>
      <w:r w:rsidR="0052007D">
        <w:rPr>
          <w:rFonts w:ascii="Times New Roman" w:hAnsi="Times New Roman" w:cs="Times New Roman"/>
        </w:rPr>
        <w:t xml:space="preserve">From these </w:t>
      </w:r>
      <w:r w:rsidR="009625AA">
        <w:rPr>
          <w:rFonts w:ascii="Times New Roman" w:hAnsi="Times New Roman" w:cs="Times New Roman"/>
        </w:rPr>
        <w:t xml:space="preserve">artifacts, one can see the NTN </w:t>
      </w:r>
      <w:r w:rsidR="0052007D">
        <w:rPr>
          <w:rFonts w:ascii="Times New Roman" w:hAnsi="Times New Roman" w:cs="Times New Roman"/>
        </w:rPr>
        <w:t>four pillars in operation: o</w:t>
      </w:r>
      <w:r w:rsidR="009625AA">
        <w:rPr>
          <w:rFonts w:ascii="Times New Roman" w:hAnsi="Times New Roman" w:cs="Times New Roman"/>
        </w:rPr>
        <w:t>utcomes that m</w:t>
      </w:r>
      <w:r w:rsidR="0052007D" w:rsidRPr="0052007D">
        <w:rPr>
          <w:rFonts w:ascii="Times New Roman" w:hAnsi="Times New Roman" w:cs="Times New Roman"/>
        </w:rPr>
        <w:t>atter</w:t>
      </w:r>
      <w:r w:rsidR="009625AA">
        <w:rPr>
          <w:rFonts w:ascii="Times New Roman" w:hAnsi="Times New Roman" w:cs="Times New Roman"/>
        </w:rPr>
        <w:t xml:space="preserve"> in the pro</w:t>
      </w:r>
      <w:r w:rsidR="00273E09">
        <w:rPr>
          <w:rFonts w:ascii="Times New Roman" w:hAnsi="Times New Roman" w:cs="Times New Roman"/>
        </w:rPr>
        <w:t xml:space="preserve">jects students are working on; </w:t>
      </w:r>
      <w:r w:rsidR="009625AA">
        <w:rPr>
          <w:rFonts w:ascii="Times New Roman" w:hAnsi="Times New Roman" w:cs="Times New Roman"/>
        </w:rPr>
        <w:t>t</w:t>
      </w:r>
      <w:r w:rsidR="0052007D" w:rsidRPr="0052007D">
        <w:rPr>
          <w:rFonts w:ascii="Times New Roman" w:hAnsi="Times New Roman" w:cs="Times New Roman"/>
        </w:rPr>
        <w:t xml:space="preserve">eaching that </w:t>
      </w:r>
      <w:r w:rsidR="009625AA">
        <w:rPr>
          <w:rFonts w:ascii="Times New Roman" w:hAnsi="Times New Roman" w:cs="Times New Roman"/>
        </w:rPr>
        <w:t>e</w:t>
      </w:r>
      <w:r w:rsidR="0052007D" w:rsidRPr="0052007D">
        <w:rPr>
          <w:rFonts w:ascii="Times New Roman" w:hAnsi="Times New Roman" w:cs="Times New Roman"/>
        </w:rPr>
        <w:t>ngages</w:t>
      </w:r>
      <w:r w:rsidR="009625AA">
        <w:rPr>
          <w:rFonts w:ascii="Times New Roman" w:hAnsi="Times New Roman" w:cs="Times New Roman"/>
        </w:rPr>
        <w:t xml:space="preserve"> with practices from the Instructional Tool Kit; </w:t>
      </w:r>
      <w:r w:rsidR="009625AA" w:rsidRPr="009472C9">
        <w:rPr>
          <w:rFonts w:ascii="Times New Roman" w:hAnsi="Times New Roman" w:cs="Times New Roman"/>
        </w:rPr>
        <w:t>c</w:t>
      </w:r>
      <w:r w:rsidR="0052007D" w:rsidRPr="00D574AF">
        <w:rPr>
          <w:rFonts w:ascii="Times New Roman" w:hAnsi="Times New Roman" w:cs="Times New Roman"/>
        </w:rPr>
        <w:t xml:space="preserve">ulture that </w:t>
      </w:r>
      <w:r w:rsidR="009625AA" w:rsidRPr="009366D1">
        <w:rPr>
          <w:rFonts w:ascii="Times New Roman" w:hAnsi="Times New Roman" w:cs="Times New Roman"/>
        </w:rPr>
        <w:t>e</w:t>
      </w:r>
      <w:r w:rsidR="0052007D" w:rsidRPr="009366D1">
        <w:rPr>
          <w:rFonts w:ascii="Times New Roman" w:hAnsi="Times New Roman" w:cs="Times New Roman"/>
        </w:rPr>
        <w:t>mpowers</w:t>
      </w:r>
      <w:r w:rsidR="009625AA" w:rsidRPr="009366D1">
        <w:rPr>
          <w:rFonts w:ascii="Times New Roman" w:hAnsi="Times New Roman" w:cs="Times New Roman"/>
        </w:rPr>
        <w:t xml:space="preserve"> in multiple posters </w:t>
      </w:r>
      <w:r w:rsidR="009625AA" w:rsidRPr="009366D1">
        <w:rPr>
          <w:rFonts w:ascii="Times New Roman" w:hAnsi="Times New Roman" w:cs="Times New Roman"/>
        </w:rPr>
        <w:lastRenderedPageBreak/>
        <w:t>exhorting students to be themselves</w:t>
      </w:r>
      <w:r w:rsidR="0052007D" w:rsidRPr="00660890">
        <w:rPr>
          <w:rFonts w:ascii="Times New Roman" w:hAnsi="Times New Roman" w:cs="Times New Roman"/>
        </w:rPr>
        <w:t xml:space="preserve">; and </w:t>
      </w:r>
      <w:r w:rsidR="009625AA" w:rsidRPr="00660890">
        <w:rPr>
          <w:rFonts w:ascii="Times New Roman" w:hAnsi="Times New Roman" w:cs="Times New Roman"/>
        </w:rPr>
        <w:t>technology that e</w:t>
      </w:r>
      <w:r w:rsidR="0052007D" w:rsidRPr="00660890">
        <w:rPr>
          <w:rFonts w:ascii="Times New Roman" w:hAnsi="Times New Roman" w:cs="Times New Roman"/>
        </w:rPr>
        <w:t>nables</w:t>
      </w:r>
      <w:r w:rsidR="009625AA" w:rsidRPr="00660890">
        <w:rPr>
          <w:rFonts w:ascii="Times New Roman" w:hAnsi="Times New Roman" w:cs="Times New Roman"/>
        </w:rPr>
        <w:t xml:space="preserve"> embedded in the project designs.</w:t>
      </w:r>
    </w:p>
    <w:p w14:paraId="075B17FE" w14:textId="77777777" w:rsidR="00856C08" w:rsidRDefault="00856C08" w:rsidP="00856C08">
      <w:pPr>
        <w:pStyle w:val="NoteLevel11"/>
        <w:numPr>
          <w:ilvl w:val="0"/>
          <w:numId w:val="0"/>
        </w:numPr>
        <w:spacing w:line="360" w:lineRule="auto"/>
        <w:rPr>
          <w:rFonts w:ascii="Times New Roman" w:hAnsi="Times New Roman" w:cs="Times New Roman"/>
        </w:rPr>
      </w:pPr>
    </w:p>
    <w:p w14:paraId="4CB430BB" w14:textId="77777777" w:rsidR="00856C08" w:rsidRPr="00856C08" w:rsidRDefault="00856C08" w:rsidP="00F87C9D">
      <w:pPr>
        <w:pStyle w:val="NoteLevel11"/>
        <w:numPr>
          <w:ilvl w:val="0"/>
          <w:numId w:val="0"/>
        </w:numPr>
        <w:spacing w:line="360" w:lineRule="auto"/>
        <w:rPr>
          <w:rFonts w:ascii="Times New Roman" w:hAnsi="Times New Roman" w:cs="Times New Roman"/>
          <w:u w:val="single"/>
        </w:rPr>
      </w:pPr>
      <w:r w:rsidRPr="00856C08">
        <w:rPr>
          <w:rFonts w:ascii="Times New Roman" w:hAnsi="Times New Roman" w:cs="Times New Roman"/>
          <w:u w:val="single"/>
        </w:rPr>
        <w:t>Learning the NTN Way</w:t>
      </w:r>
    </w:p>
    <w:p w14:paraId="37BE5E62" w14:textId="21A3C6C2" w:rsidR="000467DF" w:rsidRDefault="000467DF" w:rsidP="000467DF">
      <w:pPr>
        <w:spacing w:line="360" w:lineRule="auto"/>
      </w:pPr>
      <w:r>
        <w:t xml:space="preserve">From the onset of </w:t>
      </w:r>
      <w:r w:rsidR="00C043AB">
        <w:t>the SCLN</w:t>
      </w:r>
      <w:r>
        <w:t xml:space="preserve">, students’ responses to projects, technology, collaboration, and the variety </w:t>
      </w:r>
      <w:r w:rsidRPr="00CC3646">
        <w:t xml:space="preserve">of </w:t>
      </w:r>
      <w:r>
        <w:t>learner-centered strategies for enacting NT</w:t>
      </w:r>
      <w:r w:rsidR="00C043AB">
        <w:t>N</w:t>
      </w:r>
      <w:r>
        <w:t xml:space="preserve"> pillars,</w:t>
      </w:r>
      <w:r w:rsidRPr="00CC3646">
        <w:t xml:space="preserve"> were very positive. Collaborating with other students in groups was often de</w:t>
      </w:r>
      <w:r>
        <w:t>scribed as “fun.</w:t>
      </w:r>
      <w:r w:rsidRPr="00CC3646">
        <w:t xml:space="preserve">” </w:t>
      </w:r>
      <w:r>
        <w:t>Collaboration enabled students to “</w:t>
      </w:r>
      <w:r w:rsidRPr="00CC3646">
        <w:t>talk about things first and then write</w:t>
      </w:r>
      <w:r>
        <w:t>;” “</w:t>
      </w:r>
      <w:r w:rsidRPr="00CC3646">
        <w:fldChar w:fldCharType="begin"/>
      </w:r>
      <w:r w:rsidRPr="00CC3646">
        <w:instrText xml:space="preserve"> ADDIN AudioMarker 1056 </w:instrText>
      </w:r>
      <w:r w:rsidRPr="00CC3646">
        <w:fldChar w:fldCharType="end"/>
      </w:r>
      <w:r>
        <w:t>find out answers;” “</w:t>
      </w:r>
      <w:r w:rsidRPr="00CC3646">
        <w:t>figure out mistakes;</w:t>
      </w:r>
      <w:r>
        <w:t>” “</w:t>
      </w:r>
      <w:r w:rsidRPr="00CC3646">
        <w:t>get better at certain things;</w:t>
      </w:r>
      <w:r>
        <w:t>”</w:t>
      </w:r>
      <w:r w:rsidRPr="00CC3646">
        <w:t xml:space="preserve"> </w:t>
      </w:r>
      <w:r>
        <w:t>“</w:t>
      </w:r>
      <w:r w:rsidRPr="00CC3646">
        <w:t xml:space="preserve">get more </w:t>
      </w:r>
      <w:r>
        <w:t xml:space="preserve">[work] </w:t>
      </w:r>
      <w:r w:rsidRPr="00CC3646">
        <w:t>accomplished</w:t>
      </w:r>
      <w:r>
        <w:t>.”</w:t>
      </w:r>
      <w:r w:rsidRPr="00CC3646">
        <w:t xml:space="preserve"> </w:t>
      </w:r>
      <w:r>
        <w:t xml:space="preserve">Students were enthusiastic to “go on the computer”; “go on different math programs;” “go to a website called Prodigy;” “compete in challenges;” and “get to </w:t>
      </w:r>
      <w:r w:rsidRPr="0045576A">
        <w:t xml:space="preserve">explore different worlds” while other students went “to the teacher table.” </w:t>
      </w:r>
      <w:r>
        <w:t xml:space="preserve">They engaged in research: “learned to look up things.” </w:t>
      </w:r>
    </w:p>
    <w:p w14:paraId="1D37B763" w14:textId="77777777" w:rsidR="000467DF" w:rsidRDefault="000467DF" w:rsidP="000467DF">
      <w:pPr>
        <w:spacing w:line="360" w:lineRule="auto"/>
      </w:pPr>
    </w:p>
    <w:p w14:paraId="7D830603" w14:textId="75C53FCA" w:rsidR="000467DF" w:rsidRPr="003A4DBA" w:rsidRDefault="000467DF" w:rsidP="000467DF">
      <w:pPr>
        <w:spacing w:line="360" w:lineRule="auto"/>
      </w:pPr>
      <w:r>
        <w:t>Projects stimulated student engagement to “build our own things—like</w:t>
      </w:r>
      <w:r w:rsidRPr="0045576A">
        <w:t xml:space="preserve"> a car</w:t>
      </w:r>
      <w:r>
        <w:t xml:space="preserve"> out of parts-</w:t>
      </w:r>
      <w:r w:rsidRPr="0045576A">
        <w:t>connector and rods—</w:t>
      </w:r>
      <w:r>
        <w:t xml:space="preserve">and </w:t>
      </w:r>
      <w:r w:rsidRPr="0045576A">
        <w:t>see if it could go far using rubber band energy</w:t>
      </w:r>
      <w:r>
        <w:t>.”  They could test their skills. Through projects students engaged into open-ended inquiries: “</w:t>
      </w:r>
      <w:r w:rsidRPr="0045576A">
        <w:fldChar w:fldCharType="begin"/>
      </w:r>
      <w:r w:rsidRPr="0045576A">
        <w:instrText xml:space="preserve"> ADDIN AudioMarker 515 </w:instrText>
      </w:r>
      <w:r w:rsidRPr="0045576A">
        <w:fldChar w:fldCharType="end"/>
      </w:r>
      <w:r>
        <w:t>how to save water [and]</w:t>
      </w:r>
      <w:r w:rsidRPr="0045576A">
        <w:t xml:space="preserve"> why take risks</w:t>
      </w:r>
      <w:r w:rsidR="00464839">
        <w:t>?</w:t>
      </w:r>
      <w:r>
        <w:t xml:space="preserve">” </w:t>
      </w:r>
      <w:r w:rsidRPr="0045576A">
        <w:t>Social studies project</w:t>
      </w:r>
      <w:r>
        <w:t>s</w:t>
      </w:r>
      <w:r w:rsidRPr="0045576A">
        <w:t xml:space="preserve"> </w:t>
      </w:r>
      <w:r>
        <w:t>took them into</w:t>
      </w:r>
      <w:r w:rsidRPr="0045576A">
        <w:t xml:space="preserve"> </w:t>
      </w:r>
      <w:r>
        <w:t>“</w:t>
      </w:r>
      <w:r w:rsidRPr="0045576A">
        <w:t>wars in history.</w:t>
      </w:r>
      <w:r>
        <w:t>”</w:t>
      </w:r>
      <w:r w:rsidRPr="0045576A">
        <w:t xml:space="preserve"> </w:t>
      </w:r>
      <w:r>
        <w:t>Students</w:t>
      </w:r>
      <w:r w:rsidR="000D58B0">
        <w:t>’</w:t>
      </w:r>
      <w:r>
        <w:t xml:space="preserve"> comments suggest how projects were engaging and stimulated thinking and focus: “[With projects] it’s</w:t>
      </w:r>
      <w:r w:rsidRPr="0045576A">
        <w:t xml:space="preserve"> easier to learn</w:t>
      </w:r>
      <w:r>
        <w:t>. Y</w:t>
      </w:r>
      <w:r w:rsidRPr="0045576A">
        <w:t xml:space="preserve">ou think more; spend a </w:t>
      </w:r>
      <w:r w:rsidRPr="003A4DBA">
        <w:t>long time on things; learn about that thing, especially in a group</w:t>
      </w:r>
      <w:r>
        <w:t>.” Another commented that students</w:t>
      </w:r>
      <w:r w:rsidRPr="003A4DBA">
        <w:t xml:space="preserve"> </w:t>
      </w:r>
      <w:r>
        <w:t>“</w:t>
      </w:r>
      <w:r w:rsidRPr="003A4DBA">
        <w:t>pay attention to teachers to answer the questions.</w:t>
      </w:r>
      <w:r>
        <w:t>”</w:t>
      </w:r>
      <w:r w:rsidRPr="003A4DBA">
        <w:t xml:space="preserve"> </w:t>
      </w:r>
      <w:r>
        <w:t>While another said, “</w:t>
      </w:r>
      <w:r w:rsidRPr="003A4DBA">
        <w:t>[Projects] make the learning more fun; I don’t like to be bored.”</w:t>
      </w:r>
      <w:r>
        <w:t xml:space="preserve"> Writing gets integrated </w:t>
      </w:r>
      <w:r w:rsidR="00464839">
        <w:t>in</w:t>
      </w:r>
      <w:r>
        <w:t>to projects, as one student explained: “</w:t>
      </w:r>
      <w:r w:rsidRPr="003A4DBA">
        <w:t>We document what w</w:t>
      </w:r>
      <w:r>
        <w:t xml:space="preserve">e do.” </w:t>
      </w:r>
    </w:p>
    <w:p w14:paraId="268A9202" w14:textId="77777777" w:rsidR="000467DF" w:rsidRPr="000467DF" w:rsidRDefault="000467DF" w:rsidP="000467DF">
      <w:pPr>
        <w:spacing w:line="360" w:lineRule="auto"/>
      </w:pPr>
    </w:p>
    <w:p w14:paraId="2D102660" w14:textId="77777777" w:rsidR="00856C08" w:rsidRDefault="000467DF" w:rsidP="000467DF">
      <w:pPr>
        <w:pStyle w:val="NoteLevel11"/>
        <w:numPr>
          <w:ilvl w:val="0"/>
          <w:numId w:val="0"/>
        </w:numPr>
        <w:spacing w:line="360" w:lineRule="auto"/>
        <w:rPr>
          <w:rFonts w:ascii="Times New Roman" w:hAnsi="Times New Roman" w:cs="Times New Roman"/>
        </w:rPr>
      </w:pPr>
      <w:r w:rsidRPr="000467DF">
        <w:rPr>
          <w:rFonts w:ascii="Times New Roman" w:hAnsi="Times New Roman" w:cs="Times New Roman"/>
        </w:rPr>
        <w:t>Some students interviewed asserted that there was “not much speaking or writing.” Others</w:t>
      </w:r>
      <w:r w:rsidR="009004F3">
        <w:rPr>
          <w:rFonts w:ascii="Times New Roman" w:hAnsi="Times New Roman" w:cs="Times New Roman"/>
        </w:rPr>
        <w:t>’</w:t>
      </w:r>
      <w:r w:rsidRPr="000467DF">
        <w:rPr>
          <w:rFonts w:ascii="Times New Roman" w:hAnsi="Times New Roman" w:cs="Times New Roman"/>
        </w:rPr>
        <w:t xml:space="preserve"> comments indicate</w:t>
      </w:r>
      <w:r w:rsidR="009004F3">
        <w:rPr>
          <w:rFonts w:ascii="Times New Roman" w:hAnsi="Times New Roman" w:cs="Times New Roman"/>
        </w:rPr>
        <w:t>d</w:t>
      </w:r>
      <w:r w:rsidRPr="000467DF">
        <w:rPr>
          <w:rFonts w:ascii="Times New Roman" w:hAnsi="Times New Roman" w:cs="Times New Roman"/>
        </w:rPr>
        <w:t xml:space="preserve"> how writing supported student agency. Students wrote narratives about</w:t>
      </w:r>
    </w:p>
    <w:p w14:paraId="5F9D0DEF" w14:textId="380BEF1D" w:rsidR="000467DF" w:rsidRDefault="000467DF" w:rsidP="000467DF">
      <w:pPr>
        <w:spacing w:line="360" w:lineRule="auto"/>
      </w:pPr>
      <w:r>
        <w:t>“yourself and your life experiences,” and described the process they used in writing: “You write something and re-read it. You read it and fix mistakes. Then you re-read again to make it make sense. You get somebody else to read it</w:t>
      </w:r>
      <w:r w:rsidR="00D91F44">
        <w:t xml:space="preserve">—friends, </w:t>
      </w:r>
      <w:r>
        <w:t>teachers, partners—find mistakes and fix them. Then publish it. Put it in a box and other people can read them.”</w:t>
      </w:r>
    </w:p>
    <w:p w14:paraId="272C7A98" w14:textId="77777777" w:rsidR="000467DF" w:rsidRDefault="000467DF" w:rsidP="000467DF">
      <w:pPr>
        <w:spacing w:line="360" w:lineRule="auto"/>
      </w:pPr>
    </w:p>
    <w:p w14:paraId="7067DADA" w14:textId="33BAAE98" w:rsidR="000467DF" w:rsidRDefault="000467DF" w:rsidP="000467DF">
      <w:pPr>
        <w:spacing w:line="360" w:lineRule="auto"/>
      </w:pPr>
      <w:r w:rsidRPr="00220FCF">
        <w:lastRenderedPageBreak/>
        <w:t>In the second</w:t>
      </w:r>
      <w:r>
        <w:t xml:space="preserve"> year of the </w:t>
      </w:r>
      <w:r w:rsidR="00F93FB9">
        <w:t>SCLN</w:t>
      </w:r>
      <w:r>
        <w:t xml:space="preserve">, students showed continued interest in projects, collaboration, group work, and technology, but a deeper understanding as demonstrated by a more detailed articulation of what they were doing and experiencing. While some students’ projects asked them to consider “if we should colonize Mars,” others were more earthbound, asking them how water can damage their school. The problem-solving water damage project emerged from the Bells’ authentic water drainage problems caused by the rusting of the school facility’s metal gutters and standing water on the playground. </w:t>
      </w:r>
      <w:r w:rsidR="00E71E21">
        <w:t>In year three, t</w:t>
      </w:r>
      <w:r w:rsidR="00464839">
        <w:t xml:space="preserve">hat project morphed into a student-generated plan to pipe standing water to a nearby fire station to aid in fighting fires. </w:t>
      </w:r>
      <w:r>
        <w:t xml:space="preserve">Students expanded their use of computer applications for developing and recording their work (e.g., Google docs) and for using multiple formats for presenting their work (e.g., slides). Students explained their regular use of the NTN </w:t>
      </w:r>
      <w:r w:rsidR="00EF32AD">
        <w:t>Echo</w:t>
      </w:r>
      <w:r>
        <w:t xml:space="preserve"> platform: “We go on everyday </w:t>
      </w:r>
      <w:r w:rsidRPr="00BB6994">
        <w:rPr>
          <w:rFonts w:eastAsia="Times New Roman"/>
        </w:rPr>
        <w:t>to find out wha</w:t>
      </w:r>
      <w:r>
        <w:rPr>
          <w:rFonts w:eastAsia="Times New Roman"/>
        </w:rPr>
        <w:t>t we do every day</w:t>
      </w:r>
      <w:r>
        <w:t xml:space="preserve">.” And they continued their excitement about their access to different literacy and math sites where they experience learning as “fun” games: they answer questions and can get points, which they can transfer as donations to charities. </w:t>
      </w:r>
    </w:p>
    <w:p w14:paraId="5B43E1E4" w14:textId="77777777" w:rsidR="000467DF" w:rsidRPr="00EC73E5" w:rsidRDefault="000467DF" w:rsidP="000467DF">
      <w:pPr>
        <w:spacing w:line="360" w:lineRule="auto"/>
      </w:pPr>
    </w:p>
    <w:p w14:paraId="563DDC0A" w14:textId="1BCD7B78" w:rsidR="000467DF" w:rsidRPr="00B9286D" w:rsidRDefault="000467DF" w:rsidP="000467DF">
      <w:pPr>
        <w:spacing w:line="360" w:lineRule="auto"/>
      </w:pPr>
      <w:r w:rsidRPr="00EC73E5">
        <w:t xml:space="preserve">In the third year of the partnership, </w:t>
      </w:r>
      <w:r>
        <w:t xml:space="preserve">most </w:t>
      </w:r>
      <w:r w:rsidRPr="00EC73E5">
        <w:t xml:space="preserve">students’ discussion of </w:t>
      </w:r>
      <w:r w:rsidR="00A137F2">
        <w:t xml:space="preserve">innovative </w:t>
      </w:r>
      <w:r w:rsidRPr="00EC73E5">
        <w:t xml:space="preserve">technology </w:t>
      </w:r>
      <w:r>
        <w:t xml:space="preserve">noted the </w:t>
      </w:r>
      <w:r w:rsidR="00220FCF">
        <w:t xml:space="preserve">more </w:t>
      </w:r>
      <w:r>
        <w:t>frequen</w:t>
      </w:r>
      <w:r w:rsidR="00220FCF">
        <w:t>t use</w:t>
      </w:r>
      <w:r>
        <w:t xml:space="preserve"> of computers for research and </w:t>
      </w:r>
      <w:r w:rsidR="00A137F2">
        <w:t xml:space="preserve">innovative </w:t>
      </w:r>
      <w:r>
        <w:t xml:space="preserve">use of computer programs such as </w:t>
      </w:r>
      <w:r w:rsidRPr="00912859">
        <w:rPr>
          <w:i/>
        </w:rPr>
        <w:t>Renaissance Learning</w:t>
      </w:r>
      <w:r>
        <w:t xml:space="preserve">, </w:t>
      </w:r>
      <w:r w:rsidRPr="00912859">
        <w:rPr>
          <w:i/>
        </w:rPr>
        <w:t>Imagine Learning</w:t>
      </w:r>
      <w:r>
        <w:t xml:space="preserve">, </w:t>
      </w:r>
      <w:r w:rsidRPr="00912859">
        <w:rPr>
          <w:i/>
        </w:rPr>
        <w:t>Imagine Math</w:t>
      </w:r>
      <w:r>
        <w:t xml:space="preserve">, </w:t>
      </w:r>
      <w:r w:rsidRPr="001F0AB2">
        <w:rPr>
          <w:i/>
        </w:rPr>
        <w:t>Math Magic</w:t>
      </w:r>
      <w:r>
        <w:t xml:space="preserve">, </w:t>
      </w:r>
      <w:r w:rsidRPr="001345FF">
        <w:rPr>
          <w:i/>
        </w:rPr>
        <w:t>Big Brains</w:t>
      </w:r>
      <w:r>
        <w:t xml:space="preserve">, and </w:t>
      </w:r>
      <w:r w:rsidRPr="00C65995">
        <w:rPr>
          <w:i/>
        </w:rPr>
        <w:t>Bee City</w:t>
      </w:r>
      <w:r>
        <w:t xml:space="preserve"> (an interactive zoo), and especially learning games. A few said that </w:t>
      </w:r>
      <w:r>
        <w:rPr>
          <w:rFonts w:eastAsia="Times New Roman"/>
        </w:rPr>
        <w:t>technology was a</w:t>
      </w:r>
      <w:r w:rsidRPr="008B03EA">
        <w:rPr>
          <w:rFonts w:eastAsia="Times New Roman"/>
        </w:rPr>
        <w:t xml:space="preserve"> </w:t>
      </w:r>
      <w:r>
        <w:rPr>
          <w:rFonts w:eastAsia="Times New Roman"/>
        </w:rPr>
        <w:t>“</w:t>
      </w:r>
      <w:r w:rsidRPr="008B03EA">
        <w:rPr>
          <w:rFonts w:eastAsia="Times New Roman"/>
        </w:rPr>
        <w:t>way to learn that they</w:t>
      </w:r>
      <w:r>
        <w:rPr>
          <w:rFonts w:eastAsia="Times New Roman"/>
        </w:rPr>
        <w:t xml:space="preserve"> [had]</w:t>
      </w:r>
      <w:r w:rsidRPr="008B03EA">
        <w:rPr>
          <w:rFonts w:eastAsia="Times New Roman"/>
        </w:rPr>
        <w:t xml:space="preserve"> never imagined before</w:t>
      </w:r>
      <w:r>
        <w:rPr>
          <w:rFonts w:eastAsia="Times New Roman"/>
        </w:rPr>
        <w:t>.”</w:t>
      </w:r>
      <w:r>
        <w:t xml:space="preserve"> Some also mentioned</w:t>
      </w:r>
      <w:r w:rsidRPr="00EC73E5">
        <w:t xml:space="preserve"> the Smartboard, noting how much a teacher could do with it. </w:t>
      </w:r>
      <w:r>
        <w:t>One student commented, “T</w:t>
      </w:r>
      <w:r w:rsidRPr="00EC73E5">
        <w:t>here are more times you can go on your computer and do research, but it</w:t>
      </w:r>
      <w:r>
        <w:t>’s not all about the Chromebook.</w:t>
      </w:r>
      <w:r w:rsidRPr="00EC73E5">
        <w:t xml:space="preserve"> </w:t>
      </w:r>
      <w:r>
        <w:t>I</w:t>
      </w:r>
      <w:r w:rsidRPr="00EC73E5">
        <w:t xml:space="preserve">t’s about when Ms. </w:t>
      </w:r>
      <w:r>
        <w:t>P</w:t>
      </w:r>
      <w:r w:rsidRPr="00EC73E5">
        <w:t xml:space="preserve"> uses the white board, </w:t>
      </w:r>
      <w:r>
        <w:t xml:space="preserve">[and the] </w:t>
      </w:r>
      <w:r w:rsidRPr="00EC73E5">
        <w:t>many things you can use and teach us on.</w:t>
      </w:r>
      <w:r>
        <w:t xml:space="preserve">” Students mentioned the routine and </w:t>
      </w:r>
      <w:r w:rsidRPr="00B9286D">
        <w:t xml:space="preserve">transparency provided by the use of </w:t>
      </w:r>
      <w:r w:rsidR="00EF32AD">
        <w:t>Echo</w:t>
      </w:r>
      <w:r w:rsidRPr="00B9286D">
        <w:t xml:space="preserve"> to communicate</w:t>
      </w:r>
      <w:r>
        <w:t xml:space="preserve"> the lesson for the day: “</w:t>
      </w:r>
      <w:r w:rsidRPr="00B9286D">
        <w:t xml:space="preserve">We have a site called </w:t>
      </w:r>
      <w:r w:rsidR="00EF32AD">
        <w:t>Echo</w:t>
      </w:r>
      <w:r w:rsidRPr="00B9286D">
        <w:t xml:space="preserve"> and we have an agenda and every morning we follow </w:t>
      </w:r>
      <w:r>
        <w:t>it;” “T</w:t>
      </w:r>
      <w:r w:rsidRPr="00B9286D">
        <w:t>he teacher makes our day into a little agenda</w:t>
      </w:r>
      <w:r>
        <w:t>;”</w:t>
      </w:r>
      <w:r w:rsidRPr="00B9286D">
        <w:t xml:space="preserve"> </w:t>
      </w:r>
      <w:r>
        <w:t>“E</w:t>
      </w:r>
      <w:r w:rsidRPr="00B9286D">
        <w:t>very day we get on there after breakfast and see what we do next. It’s kind of a checklist for the day</w:t>
      </w:r>
      <w:r>
        <w:t xml:space="preserve">.” In particular, students noticed the difference between the “bubble tests” they used to take and </w:t>
      </w:r>
      <w:r w:rsidRPr="00912859">
        <w:rPr>
          <w:i/>
        </w:rPr>
        <w:t>Mastery Connect</w:t>
      </w:r>
      <w:r>
        <w:t>,</w:t>
      </w:r>
      <w:r w:rsidR="00A137F2">
        <w:t>”</w:t>
      </w:r>
      <w:r>
        <w:rPr>
          <w:rStyle w:val="FootnoteReference"/>
        </w:rPr>
        <w:footnoteReference w:id="8"/>
      </w:r>
      <w:r>
        <w:t xml:space="preserve"> which they use now.</w:t>
      </w:r>
    </w:p>
    <w:p w14:paraId="1E2F6146" w14:textId="77777777" w:rsidR="000467DF" w:rsidRDefault="000467DF" w:rsidP="000467DF">
      <w:pPr>
        <w:spacing w:line="360" w:lineRule="auto"/>
      </w:pPr>
    </w:p>
    <w:p w14:paraId="1AB374A7" w14:textId="29F6BD7A" w:rsidR="000467DF" w:rsidRDefault="000467DF" w:rsidP="000467DF">
      <w:pPr>
        <w:spacing w:line="360" w:lineRule="auto"/>
      </w:pPr>
      <w:r>
        <w:t xml:space="preserve">Often, the students mentioned content that engaged them. Over the three years, math was a popular topic of conversation among students, particularly computer math programs and games, which counted as one of their </w:t>
      </w:r>
      <w:r w:rsidR="00464839">
        <w:t xml:space="preserve">favorite </w:t>
      </w:r>
      <w:r>
        <w:t>learning experiences. Interviewed students were proud to report their expertise in fractions</w:t>
      </w:r>
      <w:r w:rsidR="00450536">
        <w:t xml:space="preserve"> and</w:t>
      </w:r>
      <w:r>
        <w:t xml:space="preserve"> the value learning math would have on their dealing with money when they became adults</w:t>
      </w:r>
      <w:r w:rsidR="00450536">
        <w:t>:</w:t>
      </w:r>
      <w:r>
        <w:t xml:space="preserve"> “</w:t>
      </w:r>
      <w:r w:rsidRPr="00DF1E63">
        <w:t>Cause you’re always going to need money. Money relates to math c</w:t>
      </w:r>
      <w:r>
        <w:t>a</w:t>
      </w:r>
      <w:r w:rsidRPr="00DF1E63">
        <w:t>u</w:t>
      </w:r>
      <w:r>
        <w:t>s</w:t>
      </w:r>
      <w:r w:rsidRPr="00DF1E63">
        <w:t>e you have to add it and count</w:t>
      </w:r>
      <w:r w:rsidRPr="00DF1E63">
        <w:rPr>
          <w:rFonts w:asciiTheme="majorHAnsi" w:hAnsiTheme="majorHAnsi"/>
        </w:rPr>
        <w:t>.</w:t>
      </w:r>
      <w:r>
        <w:t xml:space="preserve">” They were proud of having learned “how to add and subtract” and “the box method for division.” “Simplifying fractions made doing math fun.” </w:t>
      </w:r>
    </w:p>
    <w:p w14:paraId="718EE350" w14:textId="77777777" w:rsidR="000467DF" w:rsidRPr="003A4DBA" w:rsidRDefault="000467DF" w:rsidP="000467DF">
      <w:pPr>
        <w:spacing w:line="360" w:lineRule="auto"/>
      </w:pPr>
    </w:p>
    <w:p w14:paraId="2897D375" w14:textId="591F85A9" w:rsidR="000467DF" w:rsidRDefault="000467DF" w:rsidP="000467DF">
      <w:pPr>
        <w:spacing w:line="360" w:lineRule="auto"/>
      </w:pPr>
      <w:r>
        <w:t>Some projects taught culturally relevant content through authentic activities as well as challenged students to demonstrate their learning using a variety of modalities. One third grader reported, “We were doing Native Americans. We were the Y</w:t>
      </w:r>
      <w:r w:rsidR="004F79AB">
        <w:t>e</w:t>
      </w:r>
      <w:r w:rsidRPr="002A2C01">
        <w:t>massee tribe and we went outside and made their huts and pottery</w:t>
      </w:r>
      <w:r>
        <w:t>.” Another elaborated, “W</w:t>
      </w:r>
      <w:r w:rsidRPr="002A2C01">
        <w:t>e made dioramas and we had to go outside and gather resources that they would use</w:t>
      </w:r>
      <w:r w:rsidR="004F79AB">
        <w:t>.” The Ye</w:t>
      </w:r>
      <w:r>
        <w:t xml:space="preserve">massee are of particular relevance because they </w:t>
      </w:r>
      <w:r w:rsidR="009004F3">
        <w:t>are</w:t>
      </w:r>
      <w:r>
        <w:t xml:space="preserve"> a low country South Carolina Native American nation </w:t>
      </w:r>
      <w:r w:rsidR="00450536">
        <w:t xml:space="preserve">in </w:t>
      </w:r>
      <w:r w:rsidR="00D91F44">
        <w:t>the</w:t>
      </w:r>
      <w:r w:rsidR="00450536">
        <w:t xml:space="preserve"> area that includes </w:t>
      </w:r>
      <w:r>
        <w:t>Colleton County</w:t>
      </w:r>
      <w:r w:rsidR="009B16A3">
        <w:t>.</w:t>
      </w:r>
      <w:r>
        <w:t xml:space="preserve"> Other projects elicited students’ fascination with acquiring and communicating new information. For a project exploring the question, “</w:t>
      </w:r>
      <w:r w:rsidRPr="004F4B74">
        <w:t>Should humans colonize other planets?</w:t>
      </w:r>
      <w:r>
        <w:t>” one student explained, “W</w:t>
      </w:r>
      <w:r w:rsidRPr="004F4B74">
        <w:t>e get to learn about the solar system and a new planet called Proximal B.</w:t>
      </w:r>
      <w:r>
        <w:t>” Another student continued, “We g</w:t>
      </w:r>
      <w:r w:rsidRPr="00132E51">
        <w:t xml:space="preserve">ot to look up pictures of </w:t>
      </w:r>
      <w:r w:rsidR="00464839">
        <w:t>M</w:t>
      </w:r>
      <w:r w:rsidRPr="00132E51">
        <w:t>ars</w:t>
      </w:r>
      <w:r>
        <w:t>.” Another explained, ‘</w:t>
      </w:r>
      <w:r w:rsidRPr="004F4B74">
        <w:t>And we’re making posters and telling all kin</w:t>
      </w:r>
      <w:r>
        <w:t>ds of information about planets.” Another remarked, “</w:t>
      </w:r>
      <w:r w:rsidRPr="004F4B74">
        <w:t xml:space="preserve">We’re doing the same project </w:t>
      </w:r>
      <w:r w:rsidRPr="00132E51">
        <w:t xml:space="preserve">but we’re making an infographic!” </w:t>
      </w:r>
      <w:r>
        <w:t>One student noted that they could give voice to their ideas in projects: “Y</w:t>
      </w:r>
      <w:r w:rsidRPr="00C9140E">
        <w:t xml:space="preserve">ou get to express </w:t>
      </w:r>
      <w:r w:rsidRPr="001D0F89">
        <w:t>what you think</w:t>
      </w:r>
      <w:r>
        <w:t>.”</w:t>
      </w:r>
    </w:p>
    <w:p w14:paraId="6397F82F" w14:textId="77777777" w:rsidR="000467DF" w:rsidRDefault="000467DF" w:rsidP="000467DF">
      <w:pPr>
        <w:spacing w:line="360" w:lineRule="auto"/>
      </w:pPr>
    </w:p>
    <w:p w14:paraId="58190441" w14:textId="5ED51103" w:rsidR="000467DF" w:rsidRDefault="000467DF" w:rsidP="000467DF">
      <w:pPr>
        <w:spacing w:line="360" w:lineRule="auto"/>
      </w:pPr>
      <w:r>
        <w:t xml:space="preserve">Collaboration through group work continued to evolve with students and teachers identifying group work problems and challenges and developing and implementing </w:t>
      </w:r>
      <w:r w:rsidRPr="00CA6194">
        <w:t>strategies to address them. In some instances</w:t>
      </w:r>
      <w:r w:rsidR="00450536">
        <w:t>,</w:t>
      </w:r>
      <w:r w:rsidRPr="00CA6194">
        <w:t xml:space="preserve"> teachers </w:t>
      </w:r>
      <w:r w:rsidRPr="00143E92">
        <w:t xml:space="preserve">organized the groups; one student explained: “The teacher picks out groups and she gives out papers and we get certain jobs to do.” </w:t>
      </w:r>
      <w:r w:rsidRPr="00CA6194">
        <w:t>In other cases, students have more voice and choice about who is in their group: “</w:t>
      </w:r>
      <w:r>
        <w:t>O</w:t>
      </w:r>
      <w:r w:rsidRPr="00CA6194">
        <w:t>ur teacher picks out a few group leaders and then we choose which people we want in our group</w:t>
      </w:r>
      <w:r>
        <w:t xml:space="preserve">.” Criteria students consider in </w:t>
      </w:r>
      <w:r>
        <w:lastRenderedPageBreak/>
        <w:t>selecting group members include personal compatibility and skill set; as one student commented, “</w:t>
      </w:r>
      <w:r w:rsidRPr="00505A2D">
        <w:t>their personality</w:t>
      </w:r>
      <w:r>
        <w:t>”</w:t>
      </w:r>
      <w:r w:rsidRPr="00505A2D">
        <w:t xml:space="preserve"> or </w:t>
      </w:r>
      <w:r>
        <w:t>“</w:t>
      </w:r>
      <w:r w:rsidRPr="00505A2D">
        <w:t>maybe they’re good at researching or asking questions and coming back and wording it correctly or something like that.</w:t>
      </w:r>
      <w:r>
        <w:t xml:space="preserve">” Group members then determine which person will do </w:t>
      </w:r>
      <w:r w:rsidR="00D91F44">
        <w:t xml:space="preserve">what </w:t>
      </w:r>
      <w:r>
        <w:t xml:space="preserve">tasks and then they share their findings with each other. </w:t>
      </w:r>
    </w:p>
    <w:p w14:paraId="52C52201" w14:textId="77777777" w:rsidR="000467DF" w:rsidRDefault="000467DF" w:rsidP="000467DF">
      <w:pPr>
        <w:spacing w:line="360" w:lineRule="auto"/>
      </w:pPr>
    </w:p>
    <w:p w14:paraId="6FB66BE2" w14:textId="0A2B7AA2" w:rsidR="000467DF" w:rsidRDefault="000467DF" w:rsidP="000467DF">
      <w:pPr>
        <w:spacing w:line="360" w:lineRule="auto"/>
      </w:pPr>
      <w:r>
        <w:t>However, the assignment of tasks within a group can generate conflict, students noted, especially if two or more students want the same job. “Sometimes,” a student said, “</w:t>
      </w:r>
      <w:r w:rsidRPr="00143E92">
        <w:t>It starts a big conflict</w:t>
      </w:r>
      <w:r>
        <w:t>.” “Sometimes,” another student said, “p</w:t>
      </w:r>
      <w:r w:rsidRPr="00143E92">
        <w:t>eople mess up stuff on purpose</w:t>
      </w:r>
      <w:r>
        <w:t xml:space="preserve">.” Teacher intervention may be necessary so that decisions are made in a fair way, explained some students. Students also reported that in a couple of classes, group work has been reduced, especially since they have access to </w:t>
      </w:r>
      <w:proofErr w:type="spellStart"/>
      <w:r>
        <w:t>Chromeworks</w:t>
      </w:r>
      <w:proofErr w:type="spellEnd"/>
      <w:r w:rsidR="00070E70">
        <w:t xml:space="preserve"> and other online programs</w:t>
      </w:r>
      <w:r>
        <w:t xml:space="preserve">, which can provide alternate activities. </w:t>
      </w:r>
    </w:p>
    <w:p w14:paraId="4455B00B" w14:textId="77777777" w:rsidR="000467DF" w:rsidRDefault="000467DF" w:rsidP="000467DF">
      <w:pPr>
        <w:spacing w:line="360" w:lineRule="auto"/>
      </w:pPr>
    </w:p>
    <w:p w14:paraId="264F620D" w14:textId="71F54DC6" w:rsidR="000467DF" w:rsidRPr="001D0F89" w:rsidRDefault="000467DF" w:rsidP="000467DF">
      <w:pPr>
        <w:spacing w:line="360" w:lineRule="auto"/>
      </w:pPr>
      <w:r>
        <w:t xml:space="preserve">Their experiences seem to develop students’ understanding of some of the complexity of group work: one’s analysis of </w:t>
      </w:r>
      <w:r w:rsidRPr="00765ACC">
        <w:t>group work noted that,</w:t>
      </w:r>
      <w:r>
        <w:t xml:space="preserve"> </w:t>
      </w:r>
      <w:r w:rsidRPr="00765ACC">
        <w:t>“The main thing is that it’s a struggle.” Yet</w:t>
      </w:r>
      <w:r>
        <w:t>,</w:t>
      </w:r>
      <w:r w:rsidRPr="00765ACC">
        <w:t xml:space="preserve"> another observed that</w:t>
      </w:r>
      <w:r>
        <w:t>,</w:t>
      </w:r>
      <w:r w:rsidRPr="00765ACC">
        <w:t xml:space="preserve"> “We had to work in a team and persevere and collaborate</w:t>
      </w:r>
      <w:r>
        <w:t>.” Another referenced the reciprocity possible in group-work: “</w:t>
      </w:r>
      <w:r w:rsidRPr="009802B9">
        <w:t>Y</w:t>
      </w:r>
      <w:r>
        <w:t>ou help them</w:t>
      </w:r>
      <w:r w:rsidR="0054172B">
        <w:t>,</w:t>
      </w:r>
      <w:r>
        <w:t xml:space="preserve"> and they help you.”</w:t>
      </w:r>
      <w:r w:rsidRPr="009802B9">
        <w:t xml:space="preserve"> </w:t>
      </w:r>
      <w:r>
        <w:t>S</w:t>
      </w:r>
      <w:r w:rsidRPr="00765ACC">
        <w:t xml:space="preserve">everal students noted advantages of group work: enjoyment, </w:t>
      </w:r>
      <w:r>
        <w:t xml:space="preserve">engagement, </w:t>
      </w:r>
      <w:r w:rsidRPr="00765ACC">
        <w:t>efficiency, collegiality, and collaborati</w:t>
      </w:r>
      <w:r>
        <w:t>on</w:t>
      </w:r>
      <w:r w:rsidRPr="00765ACC">
        <w:t xml:space="preserve"> </w:t>
      </w:r>
      <w:r>
        <w:t xml:space="preserve">in order </w:t>
      </w:r>
      <w:r w:rsidRPr="00765ACC">
        <w:t>to build new knowledge</w:t>
      </w:r>
      <w:r>
        <w:t xml:space="preserve"> and execute original ideas</w:t>
      </w:r>
      <w:r w:rsidRPr="00765ACC">
        <w:t xml:space="preserve">. </w:t>
      </w:r>
      <w:r>
        <w:t xml:space="preserve">They </w:t>
      </w:r>
      <w:r w:rsidRPr="00765ACC">
        <w:t>“like</w:t>
      </w:r>
      <w:r>
        <w:t xml:space="preserve"> groups” because “it’s fun;” “</w:t>
      </w:r>
      <w:r w:rsidRPr="00FA3F93">
        <w:t>you’re not just sitting with a piece of paper. You talk with other kids</w:t>
      </w:r>
      <w:r>
        <w:t>. T</w:t>
      </w:r>
      <w:r w:rsidRPr="00FA3F93">
        <w:t>e</w:t>
      </w:r>
      <w:r>
        <w:t>achers don’t do boring learning;” “</w:t>
      </w:r>
      <w:r w:rsidRPr="00EB5728">
        <w:t>You get your work done faster</w:t>
      </w:r>
      <w:r>
        <w:t>,</w:t>
      </w:r>
      <w:r w:rsidRPr="00EB5728">
        <w:t xml:space="preserve"> </w:t>
      </w:r>
      <w:r>
        <w:t>‘</w:t>
      </w:r>
      <w:r w:rsidRPr="00EB5728">
        <w:t>cause if you’re alone, you have to do all the stuff</w:t>
      </w:r>
      <w:r>
        <w:t>;</w:t>
      </w:r>
      <w:r w:rsidRPr="00EB5728">
        <w:t xml:space="preserve"> but when you’re in a group</w:t>
      </w:r>
      <w:r>
        <w:t>,</w:t>
      </w:r>
      <w:r w:rsidRPr="00EB5728">
        <w:t xml:space="preserve"> you help them out and they help you out.</w:t>
      </w:r>
      <w:r>
        <w:t xml:space="preserve">” </w:t>
      </w:r>
      <w:r w:rsidR="00450536">
        <w:t xml:space="preserve">Another </w:t>
      </w:r>
      <w:r>
        <w:t>like</w:t>
      </w:r>
      <w:r w:rsidR="00450536">
        <w:t>d</w:t>
      </w:r>
      <w:r>
        <w:t xml:space="preserve"> “to work together to build and share ideas; </w:t>
      </w:r>
      <w:r w:rsidRPr="00765ACC">
        <w:t>and you can create your own design.”</w:t>
      </w:r>
      <w:r w:rsidRPr="001D0F89">
        <w:t xml:space="preserve"> </w:t>
      </w:r>
    </w:p>
    <w:p w14:paraId="4E714E36" w14:textId="77777777" w:rsidR="000467DF" w:rsidRPr="001D0F89" w:rsidRDefault="000467DF" w:rsidP="000467DF">
      <w:pPr>
        <w:spacing w:line="360" w:lineRule="auto"/>
      </w:pPr>
    </w:p>
    <w:p w14:paraId="6BD23E03" w14:textId="6B928812" w:rsidR="004D7C06" w:rsidRDefault="00450536" w:rsidP="000467DF">
      <w:pPr>
        <w:spacing w:line="360" w:lineRule="auto"/>
      </w:pPr>
      <w:r>
        <w:t>In the g</w:t>
      </w:r>
      <w:r w:rsidR="000467DF">
        <w:t>roup work we observed in classrooms</w:t>
      </w:r>
      <w:r>
        <w:t>,</w:t>
      </w:r>
      <w:r w:rsidR="000467DF">
        <w:t xml:space="preserve"> students helped each other to complete tasks, to understand task demands, and explained or demonstrated to each other content processes necessary for problem solving, i.e., they informally taught each other. The</w:t>
      </w:r>
      <w:r w:rsidR="001C7103">
        <w:t xml:space="preserve"> students</w:t>
      </w:r>
      <w:r w:rsidR="000467DF">
        <w:t xml:space="preserve"> </w:t>
      </w:r>
      <w:r w:rsidR="00917061">
        <w:t xml:space="preserve">both </w:t>
      </w:r>
      <w:r w:rsidR="000467DF">
        <w:t>reinforced norms set for group work in their class</w:t>
      </w:r>
      <w:r w:rsidR="00917061">
        <w:t>,</w:t>
      </w:r>
      <w:r w:rsidR="000467DF">
        <w:t xml:space="preserve"> and they </w:t>
      </w:r>
      <w:r w:rsidR="001C7103">
        <w:t xml:space="preserve">also </w:t>
      </w:r>
      <w:r w:rsidR="000467DF">
        <w:t xml:space="preserve">engaged in off-task personal chit-chat. Teachers served as ambulatory catalysts, </w:t>
      </w:r>
      <w:r>
        <w:t xml:space="preserve">interjecting </w:t>
      </w:r>
      <w:r w:rsidR="000467DF">
        <w:t xml:space="preserve">questions to groups to move them along in their learning; answering questions; correcting wrong turns; giving feedback on students’ work ethic; and monitoring on- and off-task behavior. In some cases, teachers taught small groups while students worked on other tasks, sometimes in groups, sometimes in pairs, and </w:t>
      </w:r>
      <w:r w:rsidR="000467DF">
        <w:lastRenderedPageBreak/>
        <w:t>sometimes alone, as in a 5</w:t>
      </w:r>
      <w:r w:rsidR="000467DF" w:rsidRPr="006309B1">
        <w:rPr>
          <w:vertAlign w:val="superscript"/>
        </w:rPr>
        <w:t>th</w:t>
      </w:r>
      <w:r w:rsidR="000467DF">
        <w:t xml:space="preserve"> grade class where the teacher rotated groups of students to her table to guide their writing of an essay, while other students worked on a variety of other tasks.</w:t>
      </w:r>
    </w:p>
    <w:p w14:paraId="7BA1F578" w14:textId="77777777" w:rsidR="004D7C06" w:rsidRDefault="004D7C06" w:rsidP="000467DF">
      <w:pPr>
        <w:spacing w:line="360" w:lineRule="auto"/>
      </w:pPr>
    </w:p>
    <w:p w14:paraId="0F52EA84" w14:textId="186E9EAD" w:rsidR="000467DF" w:rsidRDefault="004D7C06" w:rsidP="00F87C9D">
      <w:pPr>
        <w:spacing w:line="360" w:lineRule="auto"/>
        <w:outlineLvl w:val="0"/>
        <w:rPr>
          <w:u w:val="single"/>
        </w:rPr>
      </w:pPr>
      <w:r w:rsidRPr="004D7C06">
        <w:rPr>
          <w:u w:val="single"/>
        </w:rPr>
        <w:t>The Foundation of Trusting Relationships for a Culture that Empowers</w:t>
      </w:r>
    </w:p>
    <w:p w14:paraId="66CA0041" w14:textId="77777777" w:rsidR="00450536" w:rsidRPr="004D7C06" w:rsidRDefault="00450536" w:rsidP="00F87C9D">
      <w:pPr>
        <w:spacing w:line="360" w:lineRule="auto"/>
        <w:outlineLvl w:val="0"/>
        <w:rPr>
          <w:u w:val="single"/>
        </w:rPr>
      </w:pPr>
    </w:p>
    <w:p w14:paraId="7AFB8F69" w14:textId="3C53D2CC" w:rsidR="00734A91" w:rsidRDefault="004D7C06" w:rsidP="00734A91">
      <w:pPr>
        <w:spacing w:line="360" w:lineRule="auto"/>
      </w:pPr>
      <w:r>
        <w:t>Interviewed students’ comments and researchers</w:t>
      </w:r>
      <w:r w:rsidR="00450536">
        <w:t>’</w:t>
      </w:r>
      <w:r>
        <w:t xml:space="preserve"> observations of classrooms suggest that students </w:t>
      </w:r>
      <w:r w:rsidR="002E331E">
        <w:t>experience a sense of empowerment—</w:t>
      </w:r>
      <w:r w:rsidR="00414155">
        <w:t xml:space="preserve">they </w:t>
      </w:r>
      <w:r w:rsidR="002E331E">
        <w:t xml:space="preserve">feel they have opportunities to express themselves through </w:t>
      </w:r>
      <w:r w:rsidR="00C51C23">
        <w:t xml:space="preserve">the tasks they </w:t>
      </w:r>
      <w:r w:rsidR="002E331E">
        <w:t xml:space="preserve">work </w:t>
      </w:r>
      <w:r w:rsidR="00C51C23">
        <w:t xml:space="preserve">on </w:t>
      </w:r>
      <w:r w:rsidR="002E331E">
        <w:t xml:space="preserve">and with their peers. Projects are designed to consider what students know, need to know, and are interested in knowing and their comments indicate that their access to technology expands their field for learning and supports their curiosity. Work in groups provides degrees of choice, which consider student voice. These instructional values and choices indicate a respect for and responsiveness to students’ perspectives. </w:t>
      </w:r>
    </w:p>
    <w:p w14:paraId="3E1509E6" w14:textId="77777777" w:rsidR="00E44E7F" w:rsidRDefault="00E44E7F" w:rsidP="00734A91">
      <w:pPr>
        <w:spacing w:line="360" w:lineRule="auto"/>
      </w:pPr>
    </w:p>
    <w:p w14:paraId="70B02E15" w14:textId="4FA252AC" w:rsidR="00E80DAB" w:rsidRDefault="002E331E" w:rsidP="00E80DAB">
      <w:pPr>
        <w:spacing w:line="360" w:lineRule="auto"/>
      </w:pPr>
      <w:r w:rsidRPr="00734A91">
        <w:t xml:space="preserve">Overwhelmingly, </w:t>
      </w:r>
      <w:r w:rsidR="00E80DAB" w:rsidRPr="00734A91">
        <w:t xml:space="preserve">first year interviews with students </w:t>
      </w:r>
      <w:r w:rsidR="00E80DAB">
        <w:t>indicated that they trusted that</w:t>
      </w:r>
      <w:r w:rsidR="00E80DAB" w:rsidRPr="00734A91">
        <w:t xml:space="preserve"> their teachers cared for them</w:t>
      </w:r>
      <w:r w:rsidR="00E80DAB">
        <w:t>. Further probing revealed that they often meant</w:t>
      </w:r>
      <w:r w:rsidR="00E80DAB" w:rsidRPr="00734A91">
        <w:t xml:space="preserve"> </w:t>
      </w:r>
      <w:r w:rsidR="00E80DAB">
        <w:t xml:space="preserve">that </w:t>
      </w:r>
      <w:r w:rsidR="00E80DAB" w:rsidRPr="00734A91">
        <w:t>they were sure their teachers would protect them from outside intruders</w:t>
      </w:r>
      <w:r w:rsidR="00E80DAB">
        <w:t xml:space="preserve"> and school shooters, a</w:t>
      </w:r>
      <w:r w:rsidR="00E80DAB" w:rsidRPr="00734A91">
        <w:t xml:space="preserve"> specter </w:t>
      </w:r>
      <w:r w:rsidR="00E80DAB">
        <w:t>that</w:t>
      </w:r>
      <w:r w:rsidR="00E80DAB" w:rsidRPr="00734A91">
        <w:t xml:space="preserve"> loomed large</w:t>
      </w:r>
      <w:r w:rsidR="00E80DAB">
        <w:t xml:space="preserve"> in interviews with students. Students often described the measures in place that the school and their teachers could take to protect them. </w:t>
      </w:r>
      <w:r w:rsidR="00E80DAB" w:rsidRPr="00734A91">
        <w:t xml:space="preserve"> “We have doors with codes to get inside the building [that] keep people who want to hurt us from getting in</w:t>
      </w:r>
      <w:r w:rsidR="00E80DAB">
        <w:t>,” a student said.</w:t>
      </w:r>
      <w:r w:rsidR="00E80DAB" w:rsidRPr="00734A91">
        <w:t xml:space="preserve"> </w:t>
      </w:r>
      <w:r w:rsidR="00E80DAB">
        <w:t>Another added, “</w:t>
      </w:r>
      <w:r w:rsidR="00E80DAB" w:rsidRPr="00734A91">
        <w:t xml:space="preserve">They made the windows so when someone shoots at it, the bullets will just stick in there. It’s not bullet proof but the bullet won’t go straight through.” </w:t>
      </w:r>
      <w:r w:rsidR="00E80DAB">
        <w:t xml:space="preserve">Several students assured us that the teachers protect them: </w:t>
      </w:r>
      <w:r w:rsidR="00E80DAB" w:rsidRPr="00734A91">
        <w:t xml:space="preserve">“Teachers monitor us;” “they watch what you’re doing;” </w:t>
      </w:r>
      <w:r w:rsidR="00E80DAB" w:rsidRPr="00734A91">
        <w:rPr>
          <w:rFonts w:eastAsia="Times New Roman"/>
        </w:rPr>
        <w:t xml:space="preserve">they are good at making sure we know all the drills in case something happens;” </w:t>
      </w:r>
      <w:r w:rsidR="00E80DAB" w:rsidRPr="00734A91">
        <w:t>“they don’t leave the classroom to go to the bathroom without making sure an adult is watching the kids</w:t>
      </w:r>
      <w:r w:rsidR="00E80DAB">
        <w:t>;</w:t>
      </w:r>
      <w:r w:rsidR="00E80DAB" w:rsidRPr="00734A91">
        <w:t xml:space="preserve">” </w:t>
      </w:r>
      <w:r w:rsidR="00E80DAB" w:rsidRPr="00734A91">
        <w:rPr>
          <w:rFonts w:eastAsia="Times New Roman"/>
        </w:rPr>
        <w:t>they are good at keeping us safe</w:t>
      </w:r>
      <w:r w:rsidR="00E80DAB">
        <w:rPr>
          <w:rFonts w:eastAsia="Times New Roman"/>
        </w:rPr>
        <w:t>.</w:t>
      </w:r>
      <w:r w:rsidR="00E80DAB" w:rsidRPr="00734A91">
        <w:rPr>
          <w:rFonts w:eastAsia="Times New Roman"/>
        </w:rPr>
        <w:t xml:space="preserve">” </w:t>
      </w:r>
    </w:p>
    <w:p w14:paraId="6BBA625C" w14:textId="77777777" w:rsidR="00C33EFA" w:rsidRPr="00734A91" w:rsidRDefault="00C33EFA" w:rsidP="00C33EFA">
      <w:pPr>
        <w:spacing w:line="360" w:lineRule="auto"/>
      </w:pPr>
    </w:p>
    <w:p w14:paraId="13322EE0" w14:textId="16EACDF8" w:rsidR="00962125" w:rsidRDefault="002E331E" w:rsidP="00181412">
      <w:pPr>
        <w:spacing w:line="360" w:lineRule="auto"/>
      </w:pPr>
      <w:r>
        <w:t xml:space="preserve">Perspectives on teacher-student relationships were mixed, with student trust and confidence in </w:t>
      </w:r>
      <w:r w:rsidR="00414155">
        <w:t xml:space="preserve">teachers </w:t>
      </w:r>
      <w:r>
        <w:t>growing over the course of three years. “Most [teachers] are friendly,” said one student in the first cohort. A few students mentioned that they want teachers to “be nice; not mean;” “m</w:t>
      </w:r>
      <w:r w:rsidRPr="00424EE5">
        <w:t>ake sure every kid is treated the same way</w:t>
      </w:r>
      <w:r>
        <w:t>.” One noted that, “</w:t>
      </w:r>
      <w:r w:rsidRPr="001B3415">
        <w:t xml:space="preserve">if the student does </w:t>
      </w:r>
      <w:r>
        <w:t xml:space="preserve">something </w:t>
      </w:r>
      <w:r w:rsidRPr="001B3415">
        <w:t xml:space="preserve">bad, they </w:t>
      </w:r>
      <w:r>
        <w:t xml:space="preserve">[teacher and student] </w:t>
      </w:r>
      <w:r w:rsidRPr="001B3415">
        <w:t>don’t get along well. T</w:t>
      </w:r>
      <w:r>
        <w:t>he t</w:t>
      </w:r>
      <w:r w:rsidRPr="001B3415">
        <w:t>eacher gets mad at the student.</w:t>
      </w:r>
      <w:r>
        <w:t>” Another said, “</w:t>
      </w:r>
      <w:r w:rsidRPr="001B3415">
        <w:t>If you have a problem, you go to a teacher. Sometimes they help.</w:t>
      </w:r>
      <w:r>
        <w:t xml:space="preserve">” A few students </w:t>
      </w:r>
      <w:r>
        <w:lastRenderedPageBreak/>
        <w:t>advised that “</w:t>
      </w:r>
      <w:r w:rsidRPr="001B3415">
        <w:fldChar w:fldCharType="begin"/>
      </w:r>
      <w:r w:rsidRPr="001B3415">
        <w:instrText xml:space="preserve"> ADDIN AudioMarker 1784 </w:instrText>
      </w:r>
      <w:r w:rsidRPr="001B3415">
        <w:fldChar w:fldCharType="end"/>
      </w:r>
      <w:r w:rsidRPr="001B3415">
        <w:t xml:space="preserve">if you </w:t>
      </w:r>
      <w:r>
        <w:t>have a problem with school work, go to your mom and dad;” “</w:t>
      </w:r>
      <w:r w:rsidRPr="001B3415">
        <w:t>If the work is too hard</w:t>
      </w:r>
      <w:r>
        <w:t>, like</w:t>
      </w:r>
      <w:r w:rsidRPr="001B3415">
        <w:t xml:space="preserve"> multiplication in first grade</w:t>
      </w:r>
      <w:r>
        <w:t>, or</w:t>
      </w:r>
      <w:r w:rsidRPr="001B3415">
        <w:t xml:space="preserve"> you’re not learning</w:t>
      </w:r>
      <w:r>
        <w:t xml:space="preserve">, </w:t>
      </w:r>
      <w:r w:rsidRPr="001B3415">
        <w:t>tell your parents that it’s too hard.</w:t>
      </w:r>
      <w:r>
        <w:t>”</w:t>
      </w:r>
      <w:r w:rsidRPr="001B3415">
        <w:t xml:space="preserve"> </w:t>
      </w:r>
      <w:r>
        <w:t xml:space="preserve"> However, on challenges with project work, students advised, “ask your teacher.”</w:t>
      </w:r>
    </w:p>
    <w:p w14:paraId="4D5E619A" w14:textId="77777777" w:rsidR="00962125" w:rsidRDefault="00962125" w:rsidP="00962125">
      <w:pPr>
        <w:spacing w:line="360" w:lineRule="auto"/>
      </w:pPr>
    </w:p>
    <w:p w14:paraId="378B7005" w14:textId="3AF29E94" w:rsidR="00F16630" w:rsidRDefault="002E331E" w:rsidP="00F16630">
      <w:pPr>
        <w:spacing w:line="360" w:lineRule="auto"/>
      </w:pPr>
      <w:r>
        <w:rPr>
          <w:rFonts w:eastAsia="Times New Roman"/>
        </w:rPr>
        <w:t>The second and third student interview cohorts spoke more about relationships with teachers in the context of their learning</w:t>
      </w:r>
      <w:r w:rsidR="00CE0DC2">
        <w:rPr>
          <w:rFonts w:eastAsia="Times New Roman"/>
        </w:rPr>
        <w:t>.</w:t>
      </w:r>
      <w:r>
        <w:rPr>
          <w:rFonts w:eastAsia="Times New Roman"/>
        </w:rPr>
        <w:t xml:space="preserve"> </w:t>
      </w:r>
      <w:r w:rsidR="00F16630">
        <w:rPr>
          <w:rFonts w:eastAsia="Times New Roman"/>
        </w:rPr>
        <w:t xml:space="preserve">One student explained that there is a lot of talking, that teachers were “very good at talking” as a means of problem-solving. Another elaborated that there is “like a relationship of </w:t>
      </w:r>
      <w:r w:rsidR="00F16630" w:rsidRPr="006D3183">
        <w:rPr>
          <w:rFonts w:eastAsia="Times New Roman"/>
        </w:rPr>
        <w:t xml:space="preserve">talking” with her teacher, meaning that there is dialogue. </w:t>
      </w:r>
      <w:r w:rsidR="00F16630">
        <w:rPr>
          <w:rFonts w:eastAsia="Times New Roman"/>
        </w:rPr>
        <w:t>Another student commented, “The t</w:t>
      </w:r>
      <w:r w:rsidR="00F16630" w:rsidRPr="006D3183">
        <w:rPr>
          <w:rFonts w:eastAsia="Times New Roman"/>
        </w:rPr>
        <w:t xml:space="preserve">eacher tells kids if </w:t>
      </w:r>
      <w:r w:rsidR="00F16630" w:rsidRPr="00FA0052">
        <w:rPr>
          <w:rFonts w:eastAsia="Times New Roman"/>
        </w:rPr>
        <w:t xml:space="preserve">they have a problem, she will explain things they don't understand.” Another said, </w:t>
      </w:r>
      <w:r w:rsidR="00F16630" w:rsidRPr="00FA0052">
        <w:t>“Teachers are nice; they break the lesson down so we can understand it.”</w:t>
      </w:r>
      <w:r w:rsidR="00F16630">
        <w:t xml:space="preserve"> Another commented, “</w:t>
      </w:r>
      <w:r w:rsidR="00F16630" w:rsidRPr="00510735">
        <w:t>Teachers help yo</w:t>
      </w:r>
      <w:r w:rsidR="00F16630">
        <w:t>u out with what you don’t know.” And another said, “</w:t>
      </w:r>
      <w:r w:rsidR="00F16630" w:rsidRPr="00510735">
        <w:t>Teachers make learning fun so you can enjoy learning.</w:t>
      </w:r>
      <w:r w:rsidR="00F16630">
        <w:t xml:space="preserve">” </w:t>
      </w:r>
    </w:p>
    <w:p w14:paraId="7731EB0D" w14:textId="77777777" w:rsidR="00C9771D" w:rsidRDefault="00C9771D" w:rsidP="00A26DC2">
      <w:pPr>
        <w:spacing w:line="360" w:lineRule="auto"/>
        <w:rPr>
          <w:rFonts w:eastAsia="Times New Roman"/>
        </w:rPr>
      </w:pPr>
    </w:p>
    <w:p w14:paraId="51135406" w14:textId="77777777" w:rsidR="00C9771D" w:rsidRDefault="00C9771D" w:rsidP="00C9771D">
      <w:pPr>
        <w:spacing w:line="360" w:lineRule="auto"/>
      </w:pPr>
      <w:r>
        <w:t xml:space="preserve">However, the affective aspect of teacher-student relationships </w:t>
      </w:r>
      <w:r>
        <w:rPr>
          <w:rFonts w:eastAsia="Times New Roman"/>
        </w:rPr>
        <w:t xml:space="preserve">remained significant.  </w:t>
      </w:r>
      <w:r>
        <w:t>One student noted, “</w:t>
      </w:r>
      <w:r w:rsidRPr="00FA0052">
        <w:t>They</w:t>
      </w:r>
      <w:r>
        <w:t xml:space="preserve"> [teachers]</w:t>
      </w:r>
      <w:r w:rsidRPr="00FA0052">
        <w:t xml:space="preserve"> were kind</w:t>
      </w:r>
      <w:r>
        <w:t>,</w:t>
      </w:r>
      <w:r w:rsidRPr="00FA0052">
        <w:t xml:space="preserve"> but now they’re helping people and being nice.</w:t>
      </w:r>
      <w:r>
        <w:t>” Another offered, “S</w:t>
      </w:r>
      <w:r w:rsidRPr="00E54D53">
        <w:t>ome are strict but nice at the same time so they can keep their kids in line</w:t>
      </w:r>
      <w:r>
        <w:t>;</w:t>
      </w:r>
      <w:r w:rsidRPr="00E54D53">
        <w:t xml:space="preserve"> but some are soft where they get to know you.</w:t>
      </w:r>
      <w:r>
        <w:t>” Another commented, “T</w:t>
      </w:r>
      <w:r w:rsidRPr="00D446A3">
        <w:t>he teachers are very kind and have nice attitudes and there’s never a day when they’re down; they’re very polite and they help you</w:t>
      </w:r>
      <w:r>
        <w:t>.”</w:t>
      </w:r>
      <w:r w:rsidRPr="00D446A3">
        <w:t xml:space="preserve"> </w:t>
      </w:r>
    </w:p>
    <w:p w14:paraId="039231A6" w14:textId="77777777" w:rsidR="00A26DC2" w:rsidRDefault="00A26DC2" w:rsidP="00A26DC2">
      <w:pPr>
        <w:spacing w:line="360" w:lineRule="auto"/>
      </w:pPr>
    </w:p>
    <w:p w14:paraId="19D13D47" w14:textId="06E46828" w:rsidR="00A87E2E" w:rsidRDefault="001946DB" w:rsidP="00A87E2E">
      <w:pPr>
        <w:spacing w:line="360" w:lineRule="auto"/>
      </w:pPr>
      <w:r>
        <w:t xml:space="preserve">First year interviews suggested that the NTN values of trust and responsibility did not yet extend fully to peer relationships. </w:t>
      </w:r>
      <w:r w:rsidR="002E331E">
        <w:t xml:space="preserve">The students interviewed </w:t>
      </w:r>
      <w:r>
        <w:t>referred to</w:t>
      </w:r>
      <w:r w:rsidR="002E331E">
        <w:t xml:space="preserve"> a bullying problem at the school, despite a school-wide anti-bullying initiative. “</w:t>
      </w:r>
      <w:r w:rsidR="002E331E" w:rsidRPr="00AB597A">
        <w:t>Posters are good</w:t>
      </w:r>
      <w:r w:rsidR="002E331E">
        <w:t>,” said a student, b</w:t>
      </w:r>
      <w:r w:rsidR="002E331E" w:rsidRPr="00AB597A">
        <w:t>ut some bullies don’t care and do it anyway.</w:t>
      </w:r>
      <w:r w:rsidR="002E331E">
        <w:t>”</w:t>
      </w:r>
      <w:r w:rsidR="002E331E" w:rsidRPr="00AB597A">
        <w:t xml:space="preserve"> </w:t>
      </w:r>
      <w:r w:rsidR="002E331E">
        <w:t>“</w:t>
      </w:r>
      <w:r w:rsidR="002E331E" w:rsidRPr="00AB597A">
        <w:t>There aren’t many bullies in the school—only four in our classroom</w:t>
      </w:r>
      <w:r w:rsidR="002E331E">
        <w:t>,” said another</w:t>
      </w:r>
      <w:r w:rsidR="002E331E" w:rsidRPr="00AB597A">
        <w:t xml:space="preserve">. </w:t>
      </w:r>
      <w:r w:rsidR="002E331E">
        <w:t>“</w:t>
      </w:r>
      <w:r w:rsidR="002E331E" w:rsidRPr="00AB597A">
        <w:t>Our class is one big bully</w:t>
      </w:r>
      <w:r w:rsidR="002E331E">
        <w:t>,” commented another</w:t>
      </w:r>
      <w:r w:rsidR="002E331E" w:rsidRPr="00AB597A">
        <w:t>.</w:t>
      </w:r>
      <w:r w:rsidR="002E331E">
        <w:t xml:space="preserve"> “</w:t>
      </w:r>
      <w:r w:rsidR="002E331E" w:rsidRPr="00AB597A">
        <w:fldChar w:fldCharType="begin"/>
      </w:r>
      <w:r w:rsidR="002E331E" w:rsidRPr="00AB597A">
        <w:instrText xml:space="preserve"> ADDIN AudioMarker 1615 </w:instrText>
      </w:r>
      <w:r w:rsidR="002E331E" w:rsidRPr="00AB597A">
        <w:fldChar w:fldCharType="end"/>
      </w:r>
      <w:r w:rsidR="002E331E">
        <w:t>S</w:t>
      </w:r>
      <w:r w:rsidR="002E331E" w:rsidRPr="00AB597A">
        <w:t xml:space="preserve">ometimes </w:t>
      </w:r>
      <w:r w:rsidR="002E331E">
        <w:t>[students]</w:t>
      </w:r>
      <w:r w:rsidR="002E331E" w:rsidRPr="00AB597A">
        <w:t xml:space="preserve"> say hurtful things</w:t>
      </w:r>
      <w:r w:rsidR="002E331E">
        <w:t>,” remarked another</w:t>
      </w:r>
      <w:r w:rsidR="002E331E" w:rsidRPr="00AB597A">
        <w:t xml:space="preserve">. </w:t>
      </w:r>
      <w:r w:rsidR="002E331E">
        <w:t>“No. I can’t be myself here,” commented another student. “</w:t>
      </w:r>
      <w:r w:rsidR="002E331E" w:rsidRPr="002026C5">
        <w:fldChar w:fldCharType="begin"/>
      </w:r>
      <w:r w:rsidR="002E331E" w:rsidRPr="002026C5">
        <w:instrText xml:space="preserve"> ADDIN AudioMarker 2000 </w:instrText>
      </w:r>
      <w:r w:rsidR="002E331E" w:rsidRPr="002026C5">
        <w:fldChar w:fldCharType="end"/>
      </w:r>
      <w:r w:rsidR="002E331E">
        <w:t>C</w:t>
      </w:r>
      <w:r w:rsidR="002E331E" w:rsidRPr="002026C5">
        <w:t xml:space="preserve">an't be my funny self. </w:t>
      </w:r>
      <w:r w:rsidR="002E331E">
        <w:t>S</w:t>
      </w:r>
      <w:r w:rsidR="002E331E" w:rsidRPr="002026C5">
        <w:t>ome people don’t like me the way I am</w:t>
      </w:r>
      <w:r w:rsidR="002E331E">
        <w:t>. S</w:t>
      </w:r>
      <w:r w:rsidR="002E331E" w:rsidRPr="002026C5">
        <w:t>ometimes I have to pretend that I’m different</w:t>
      </w:r>
      <w:r w:rsidR="002E331E">
        <w:t xml:space="preserve">. I </w:t>
      </w:r>
      <w:r w:rsidR="002E331E" w:rsidRPr="002026C5">
        <w:t>don’t want people to think I’m weird.</w:t>
      </w:r>
      <w:r w:rsidR="002E331E">
        <w:t>” Yet another student countered with,</w:t>
      </w:r>
      <w:r w:rsidR="002E331E" w:rsidRPr="002026C5">
        <w:t xml:space="preserve"> </w:t>
      </w:r>
      <w:r w:rsidR="002E331E">
        <w:t>“You can be yourself.” Teachers can’t always intervene explained one student, because “S</w:t>
      </w:r>
      <w:r w:rsidR="002E331E" w:rsidRPr="00AB597A">
        <w:t xml:space="preserve">ome bullies are slick and wait </w:t>
      </w:r>
      <w:r w:rsidR="002E331E">
        <w:t>‘</w:t>
      </w:r>
      <w:r w:rsidR="002E331E" w:rsidRPr="00AB597A">
        <w:t>til when the teacher isn’t looking.</w:t>
      </w:r>
      <w:r w:rsidR="002E331E">
        <w:t xml:space="preserve">” Even in schoolwork, other “students aren’t always helpful.” A couple of students felt that it was not the job of their peers to help them feel safe or with schoolwork: “They’re here to learn, too.” </w:t>
      </w:r>
    </w:p>
    <w:p w14:paraId="2FC17B38" w14:textId="77777777" w:rsidR="00A87E2E" w:rsidRDefault="00A87E2E" w:rsidP="00A87E2E">
      <w:pPr>
        <w:spacing w:line="360" w:lineRule="auto"/>
      </w:pPr>
    </w:p>
    <w:p w14:paraId="1552B43B" w14:textId="3FF63AF5" w:rsidR="002E331E" w:rsidRDefault="001B68FD" w:rsidP="00A87E2E">
      <w:pPr>
        <w:spacing w:line="360" w:lineRule="auto"/>
      </w:pPr>
      <w:r>
        <w:t xml:space="preserve">By the third year, interviews reflected a dramatic improvement in this area. Students agreed that peer relations now reflected </w:t>
      </w:r>
      <w:r w:rsidR="002E331E">
        <w:t>trust, respect, and responsibility—indeed, a sense of caring and community, even though there was “sometimes yelling out loud and fights.” “Being nice” figured prominently in students’ talk and was connected to the social-emotional and academic support of students for peers. The best thing about Bells was that “Everyone is nice and helps you a lot;” “helps you if you are in trouble;” “teachers help you learn;</w:t>
      </w:r>
      <w:r w:rsidR="002E331E" w:rsidRPr="009C5AF2">
        <w:t xml:space="preserve">” </w:t>
      </w:r>
      <w:r w:rsidR="002E331E">
        <w:t>“i</w:t>
      </w:r>
      <w:r w:rsidR="002E331E" w:rsidRPr="009C5AF2">
        <w:t>f you are down</w:t>
      </w:r>
      <w:r w:rsidR="00AA1C52">
        <w:t>,</w:t>
      </w:r>
      <w:r w:rsidR="002E331E" w:rsidRPr="009C5AF2">
        <w:t xml:space="preserve"> they will bring you</w:t>
      </w:r>
      <w:r w:rsidR="002E331E">
        <w:t xml:space="preserve"> up.” The absence of “meanness” was mentioned several times: “p</w:t>
      </w:r>
      <w:r w:rsidR="002E331E" w:rsidRPr="009C5AF2">
        <w:t xml:space="preserve">eople are </w:t>
      </w:r>
      <w:r w:rsidR="002E331E">
        <w:t>kind and not mean;”</w:t>
      </w:r>
      <w:r w:rsidR="002E331E" w:rsidRPr="009C5AF2">
        <w:t xml:space="preserve"> </w:t>
      </w:r>
      <w:r w:rsidR="002E331E">
        <w:t>“A</w:t>
      </w:r>
      <w:r w:rsidR="002E331E" w:rsidRPr="00320E03">
        <w:t>ll the teachers I’ve had are nice; they’ve never actually been mean to me</w:t>
      </w:r>
      <w:r w:rsidR="002E331E">
        <w:t xml:space="preserve">.” </w:t>
      </w:r>
      <w:r w:rsidR="002E331E" w:rsidRPr="006B1CD7">
        <w:t>The organization of the studen</w:t>
      </w:r>
      <w:r w:rsidR="002E331E">
        <w:t>ts’</w:t>
      </w:r>
      <w:r w:rsidR="002E331E" w:rsidRPr="006B1CD7">
        <w:t xml:space="preserve"> learning experience</w:t>
      </w:r>
      <w:r w:rsidR="002E331E">
        <w:t xml:space="preserve"> for camaraderie reinforces</w:t>
      </w:r>
      <w:r w:rsidR="002E331E" w:rsidRPr="006B1CD7">
        <w:t xml:space="preserve"> </w:t>
      </w:r>
      <w:r w:rsidR="002E331E">
        <w:t>“niceness” as students can “</w:t>
      </w:r>
      <w:r w:rsidR="002E331E" w:rsidRPr="006B1CD7">
        <w:t>work with partners and talk and be nice to each other and help.”</w:t>
      </w:r>
    </w:p>
    <w:p w14:paraId="40EDB350" w14:textId="77777777" w:rsidR="00EF5BD8" w:rsidRPr="00A87E2E" w:rsidRDefault="00EF5BD8" w:rsidP="00A87E2E">
      <w:pPr>
        <w:spacing w:line="360" w:lineRule="auto"/>
      </w:pPr>
    </w:p>
    <w:p w14:paraId="3CB1398F" w14:textId="21020263" w:rsidR="002E331E" w:rsidRPr="006665CE" w:rsidRDefault="002E331E" w:rsidP="002E331E">
      <w:pPr>
        <w:pStyle w:val="NoteLevel11"/>
        <w:numPr>
          <w:ilvl w:val="0"/>
          <w:numId w:val="0"/>
        </w:numPr>
        <w:spacing w:line="360" w:lineRule="auto"/>
        <w:rPr>
          <w:rFonts w:ascii="Times New Roman" w:hAnsi="Times New Roman" w:cs="Times New Roman"/>
        </w:rPr>
      </w:pPr>
      <w:r>
        <w:rPr>
          <w:rFonts w:ascii="Times New Roman" w:hAnsi="Times New Roman" w:cs="Times New Roman"/>
        </w:rPr>
        <w:t xml:space="preserve">Students experienced Bells as welcoming and “a good place to learn.” Welcoming meant that it was easy to make friends and friendships were critical to “feeling connected and happy,” which ranked high in students’ concerns. One student, who had started out </w:t>
      </w:r>
      <w:r w:rsidR="00287B4C">
        <w:rPr>
          <w:rFonts w:ascii="Times New Roman" w:hAnsi="Times New Roman" w:cs="Times New Roman"/>
        </w:rPr>
        <w:t>at</w:t>
      </w:r>
      <w:r>
        <w:rPr>
          <w:rFonts w:ascii="Times New Roman" w:hAnsi="Times New Roman" w:cs="Times New Roman"/>
        </w:rPr>
        <w:t xml:space="preserve"> Bells, transferred, and then </w:t>
      </w:r>
      <w:r w:rsidRPr="006665CE">
        <w:rPr>
          <w:rFonts w:ascii="Times New Roman" w:hAnsi="Times New Roman" w:cs="Times New Roman"/>
        </w:rPr>
        <w:t>returned a few years later said that everyone “made me feel that this was my ‘always</w:t>
      </w:r>
      <w:r w:rsidR="00B84CF3">
        <w:rPr>
          <w:rFonts w:ascii="Times New Roman" w:hAnsi="Times New Roman" w:cs="Times New Roman"/>
        </w:rPr>
        <w:t xml:space="preserve"> my</w:t>
      </w:r>
      <w:r w:rsidRPr="006665CE">
        <w:rPr>
          <w:rFonts w:ascii="Times New Roman" w:hAnsi="Times New Roman" w:cs="Times New Roman"/>
        </w:rPr>
        <w:t xml:space="preserve"> school</w:t>
      </w:r>
      <w:r w:rsidR="00B84CF3">
        <w:rPr>
          <w:rFonts w:ascii="Times New Roman" w:hAnsi="Times New Roman" w:cs="Times New Roman"/>
        </w:rPr>
        <w:t>.’</w:t>
      </w:r>
      <w:r w:rsidRPr="006665CE">
        <w:rPr>
          <w:rFonts w:ascii="Times New Roman" w:hAnsi="Times New Roman" w:cs="Times New Roman"/>
        </w:rPr>
        <w:t>” “Kids come up to you immediately to ask to be friends with you.” said one student about her first days at Bells. Another concurred: “The second I got here, kids came up to me and asked me, ‘Do you want to be friends’? I couldn’t turn them down.” “People at Bells welcome you. They make you feel that you belong ‘cause everyone has a nice attitude; no one is disrespectful,” explained a student. Another said, “I was scared, shy, crying when I first got here. It took three days ‘til I realized it was fine. [then] you couldn’t stop me from talking about school.”  But, commented one student, “It’s not just about friends. It’s about learning all you need to learn.” Another added, “Once you come in you learn a lot of things here and the teachers help you out with what you don’t know.”</w:t>
      </w:r>
      <w:r>
        <w:t xml:space="preserve"> </w:t>
      </w:r>
    </w:p>
    <w:p w14:paraId="75F9FCEF" w14:textId="77777777" w:rsidR="002E331E" w:rsidRDefault="002E331E" w:rsidP="002E331E">
      <w:pPr>
        <w:spacing w:line="360" w:lineRule="auto"/>
      </w:pPr>
    </w:p>
    <w:p w14:paraId="4A298A97" w14:textId="42789AF7" w:rsidR="001B68FD" w:rsidRDefault="002E331E" w:rsidP="002E331E">
      <w:pPr>
        <w:spacing w:line="360" w:lineRule="auto"/>
      </w:pPr>
      <w:r>
        <w:t xml:space="preserve">The personalization evident in these student comments reflects the school’s commitment to Family Time, a segment of the morning schedule when teachers facilitate activities that support a growth mindset and students </w:t>
      </w:r>
      <w:r w:rsidR="00414155">
        <w:t>becom</w:t>
      </w:r>
      <w:r w:rsidR="00FE171B">
        <w:t>ing</w:t>
      </w:r>
      <w:r w:rsidR="00414155">
        <w:t xml:space="preserve"> better acquainted</w:t>
      </w:r>
      <w:r w:rsidR="00AA1C52">
        <w:t xml:space="preserve"> with each other</w:t>
      </w:r>
      <w:r>
        <w:t xml:space="preserve">. </w:t>
      </w:r>
      <w:r w:rsidR="001B68FD" w:rsidRPr="001B68FD">
        <w:t xml:space="preserve"> </w:t>
      </w:r>
      <w:r w:rsidR="001B68FD">
        <w:t>Following a three-day weekend, during morning Family Time in one class, each student relayed to the group a high point and a low point of the preceding weekend.</w:t>
      </w:r>
    </w:p>
    <w:p w14:paraId="18F36FD4" w14:textId="77777777" w:rsidR="001B68FD" w:rsidRDefault="001B68FD" w:rsidP="002E331E">
      <w:pPr>
        <w:spacing w:line="360" w:lineRule="auto"/>
      </w:pPr>
    </w:p>
    <w:p w14:paraId="126962CD" w14:textId="3E418B5C" w:rsidR="002E331E" w:rsidRDefault="002E331E" w:rsidP="002E331E">
      <w:pPr>
        <w:spacing w:line="360" w:lineRule="auto"/>
      </w:pPr>
      <w:r>
        <w:t xml:space="preserve">Family Time, which </w:t>
      </w:r>
      <w:r w:rsidR="00C7703B">
        <w:t xml:space="preserve">the initial principal </w:t>
      </w:r>
      <w:r w:rsidR="007A52E9">
        <w:t xml:space="preserve">initiated </w:t>
      </w:r>
      <w:r>
        <w:t xml:space="preserve">with </w:t>
      </w:r>
      <w:r w:rsidR="00C7703B">
        <w:t xml:space="preserve">the NTN school coach’s </w:t>
      </w:r>
      <w:r>
        <w:t xml:space="preserve">input and </w:t>
      </w:r>
      <w:r w:rsidR="00C7703B">
        <w:t xml:space="preserve">which the current principal </w:t>
      </w:r>
      <w:r>
        <w:t xml:space="preserve">continued, is, </w:t>
      </w:r>
      <w:r w:rsidR="00C7703B">
        <w:t xml:space="preserve">she </w:t>
      </w:r>
      <w:r>
        <w:t>claims</w:t>
      </w:r>
      <w:r w:rsidR="00C7703B">
        <w:t>,</w:t>
      </w:r>
      <w:r>
        <w:t xml:space="preserve"> the underpinning for a culture rooted in trust that faculty and students feel toward one another and in the school</w:t>
      </w:r>
      <w:r w:rsidR="00F350EE">
        <w:t>. She</w:t>
      </w:r>
      <w:r>
        <w:t xml:space="preserve"> explained that </w:t>
      </w:r>
      <w:r w:rsidR="00F350EE">
        <w:t xml:space="preserve">her predecessor </w:t>
      </w:r>
      <w:r>
        <w:t xml:space="preserve">worked hard to develop the adult culture. She: </w:t>
      </w:r>
    </w:p>
    <w:p w14:paraId="6FFFFD41" w14:textId="77777777" w:rsidR="002E331E" w:rsidRDefault="002E331E" w:rsidP="002E331E">
      <w:pPr>
        <w:spacing w:line="360" w:lineRule="auto"/>
        <w:ind w:left="720"/>
      </w:pPr>
      <w:r>
        <w:t xml:space="preserve">and the coaches and staff kept supporting and encouraging each other. They were there for each other. They listened. I try to listen to their needs and concerns and support any way I can –coaches also. </w:t>
      </w:r>
    </w:p>
    <w:p w14:paraId="4AA39BF3" w14:textId="652258CB" w:rsidR="002E331E" w:rsidRDefault="002E331E" w:rsidP="002E331E">
      <w:pPr>
        <w:spacing w:line="360" w:lineRule="auto"/>
      </w:pPr>
      <w:r>
        <w:t xml:space="preserve">Such listening results in actions that support teachers such as when first grade classes had 30 students each, and the coaches went into the classrooms to work with small groups of </w:t>
      </w:r>
      <w:r w:rsidR="00B5001C">
        <w:t>stud</w:t>
      </w:r>
      <w:r w:rsidR="00943736">
        <w:t>e</w:t>
      </w:r>
      <w:r w:rsidR="00B5001C">
        <w:t>nts</w:t>
      </w:r>
      <w:r>
        <w:t>. It is not unusual for a teacher to pop into the coach’s office to ask for “help” and have the coach respond immediately. Bells’ Workshop</w:t>
      </w:r>
      <w:r w:rsidR="00287B4C">
        <w:t xml:space="preserve"> Wednesdays</w:t>
      </w:r>
      <w:r w:rsidR="00287B4C" w:rsidDel="00287B4C">
        <w:t xml:space="preserve"> </w:t>
      </w:r>
      <w:r>
        <w:t xml:space="preserve">reinforces this culture of trust with the tradition of starting with a Family Time activity facilitated by a teacher, which colleagues can then adapt for their classes. The underlying design of Family Time generates trust, explained </w:t>
      </w:r>
      <w:r w:rsidR="00F350EE">
        <w:t>the principal</w:t>
      </w:r>
      <w:r>
        <w:t xml:space="preserve">: </w:t>
      </w:r>
    </w:p>
    <w:p w14:paraId="01A2A481" w14:textId="7609DDC7" w:rsidR="002E331E" w:rsidRDefault="002E331E" w:rsidP="002E331E">
      <w:pPr>
        <w:spacing w:line="360" w:lineRule="auto"/>
        <w:ind w:left="720"/>
      </w:pPr>
      <w:r>
        <w:t>I</w:t>
      </w:r>
      <w:r w:rsidRPr="00BA0E36">
        <w:t>f you trust someone and feel good talking with someone and they will listen</w:t>
      </w:r>
      <w:r>
        <w:t>,</w:t>
      </w:r>
      <w:r w:rsidRPr="00BA0E36">
        <w:t xml:space="preserve"> then you are more likely to share with them</w:t>
      </w:r>
      <w:r>
        <w:t>. T</w:t>
      </w:r>
      <w:r w:rsidRPr="00BA0E36">
        <w:t>his is why teachers are able to share the way they do</w:t>
      </w:r>
      <w:r>
        <w:t>. A</w:t>
      </w:r>
      <w:r w:rsidRPr="00BA0E36">
        <w:t>lso</w:t>
      </w:r>
      <w:r w:rsidR="00B84CF3">
        <w:t>,</w:t>
      </w:r>
      <w:r w:rsidRPr="00BA0E36">
        <w:t xml:space="preserve"> why students can do what they do</w:t>
      </w:r>
      <w:r>
        <w:t xml:space="preserve">, </w:t>
      </w:r>
      <w:r w:rsidRPr="00BA0E36">
        <w:t>they trust each other</w:t>
      </w:r>
      <w:r>
        <w:t>. V</w:t>
      </w:r>
      <w:r w:rsidRPr="00BA0E36">
        <w:t>isitors tell us that they can feel the trust—and welcoming feeling</w:t>
      </w:r>
      <w:r>
        <w:t>.</w:t>
      </w:r>
    </w:p>
    <w:p w14:paraId="578D9991" w14:textId="77777777" w:rsidR="00F6198E" w:rsidRDefault="00F6198E" w:rsidP="002E331E">
      <w:pPr>
        <w:spacing w:line="360" w:lineRule="auto"/>
        <w:ind w:left="720"/>
      </w:pPr>
    </w:p>
    <w:p w14:paraId="6E492C10" w14:textId="5DF4F679" w:rsidR="001352DC" w:rsidRDefault="00F6198E" w:rsidP="00372718">
      <w:pPr>
        <w:spacing w:line="360" w:lineRule="auto"/>
      </w:pPr>
      <w:r>
        <w:t xml:space="preserve">Mutual trust among faculty has </w:t>
      </w:r>
      <w:r w:rsidR="00D0044F">
        <w:t xml:space="preserve">given teachers the freedom to learn, to struggle with </w:t>
      </w:r>
      <w:r w:rsidR="005F1098">
        <w:t xml:space="preserve">new </w:t>
      </w:r>
      <w:r w:rsidR="00D0044F">
        <w:t xml:space="preserve">learning, to “need-to-know,” which is a key </w:t>
      </w:r>
      <w:r w:rsidR="00464839">
        <w:t xml:space="preserve">NTN </w:t>
      </w:r>
      <w:r w:rsidR="00D0044F">
        <w:t xml:space="preserve">pedagogical value and strategy: </w:t>
      </w:r>
      <w:r w:rsidR="001352DC">
        <w:t>At the beginning</w:t>
      </w:r>
      <w:r w:rsidR="00D0044F">
        <w:t>,</w:t>
      </w:r>
      <w:r w:rsidR="001352DC">
        <w:t xml:space="preserve"> said one teacher, </w:t>
      </w:r>
    </w:p>
    <w:p w14:paraId="082C45B2" w14:textId="77777777" w:rsidR="001352DC" w:rsidRDefault="001352DC" w:rsidP="001352DC">
      <w:pPr>
        <w:spacing w:line="360" w:lineRule="auto"/>
        <w:ind w:left="720"/>
      </w:pPr>
      <w:r w:rsidRPr="001E0805">
        <w:t xml:space="preserve">I thought it would be something to dive into. But </w:t>
      </w:r>
      <w:r>
        <w:t>[we’ve]</w:t>
      </w:r>
      <w:r w:rsidRPr="001E0805">
        <w:t xml:space="preserve"> seen the need for baby steps.</w:t>
      </w:r>
      <w:r>
        <w:t xml:space="preserve"> We</w:t>
      </w:r>
      <w:r w:rsidRPr="001E0805">
        <w:t xml:space="preserve"> still have a lot to learn. </w:t>
      </w:r>
      <w:r>
        <w:t>We have to ask for help—there</w:t>
      </w:r>
      <w:r w:rsidRPr="001E0805">
        <w:t xml:space="preserve"> are so many questions. They </w:t>
      </w:r>
      <w:r>
        <w:t xml:space="preserve">[the staff] </w:t>
      </w:r>
      <w:r w:rsidRPr="001E0805">
        <w:t xml:space="preserve">all feel comfortable asking for help. </w:t>
      </w:r>
      <w:r>
        <w:t xml:space="preserve">It’s not </w:t>
      </w:r>
      <w:r w:rsidRPr="001E0805">
        <w:t xml:space="preserve">a sign that we can’t do it. Just that we need help. </w:t>
      </w:r>
      <w:r>
        <w:t>F</w:t>
      </w:r>
      <w:r w:rsidRPr="001E0805">
        <w:t xml:space="preserve">or a while, </w:t>
      </w:r>
      <w:r>
        <w:t xml:space="preserve">I </w:t>
      </w:r>
      <w:r w:rsidRPr="001E0805">
        <w:t>was feeling lost. I d</w:t>
      </w:r>
      <w:r>
        <w:t>idn’t</w:t>
      </w:r>
      <w:r w:rsidRPr="001E0805">
        <w:t xml:space="preserve"> have a clue </w:t>
      </w:r>
      <w:r>
        <w:t>as to what I was</w:t>
      </w:r>
      <w:r w:rsidRPr="001E0805">
        <w:t xml:space="preserve"> doing. Just have to let go some of the worry. I’ve got to try this and see what happens. I feel free to do that in this building.</w:t>
      </w:r>
    </w:p>
    <w:p w14:paraId="257A7616" w14:textId="77777777" w:rsidR="00600574" w:rsidRDefault="005F1098" w:rsidP="00372718">
      <w:pPr>
        <w:pStyle w:val="NoteLevel11"/>
        <w:spacing w:line="360" w:lineRule="auto"/>
        <w:rPr>
          <w:rFonts w:ascii="Times New Roman" w:hAnsi="Times New Roman" w:cs="Times New Roman"/>
        </w:rPr>
      </w:pPr>
      <w:r>
        <w:rPr>
          <w:rFonts w:ascii="Times New Roman" w:hAnsi="Times New Roman" w:cs="Times New Roman"/>
        </w:rPr>
        <w:lastRenderedPageBreak/>
        <w:t xml:space="preserve">Another commented, </w:t>
      </w:r>
      <w:r w:rsidRPr="0005577A">
        <w:rPr>
          <w:rFonts w:ascii="Times New Roman" w:hAnsi="Times New Roman" w:cs="Times New Roman"/>
        </w:rPr>
        <w:fldChar w:fldCharType="begin"/>
      </w:r>
      <w:r w:rsidRPr="0005577A">
        <w:rPr>
          <w:rFonts w:ascii="Times New Roman" w:hAnsi="Times New Roman" w:cs="Times New Roman"/>
        </w:rPr>
        <w:instrText xml:space="preserve"> ADDIN AudioMarker 2939 </w:instrText>
      </w:r>
      <w:r w:rsidRPr="0005577A">
        <w:rPr>
          <w:rFonts w:ascii="Times New Roman" w:hAnsi="Times New Roman" w:cs="Times New Roman"/>
        </w:rPr>
        <w:fldChar w:fldCharType="end"/>
      </w:r>
      <w:r>
        <w:rPr>
          <w:rFonts w:ascii="Times New Roman" w:hAnsi="Times New Roman" w:cs="Times New Roman"/>
        </w:rPr>
        <w:t>“T</w:t>
      </w:r>
      <w:r w:rsidRPr="0005577A">
        <w:rPr>
          <w:rFonts w:ascii="Times New Roman" w:hAnsi="Times New Roman" w:cs="Times New Roman"/>
        </w:rPr>
        <w:t>his is a learning curve for everyone</w:t>
      </w:r>
      <w:r>
        <w:rPr>
          <w:rFonts w:ascii="Times New Roman" w:hAnsi="Times New Roman" w:cs="Times New Roman"/>
        </w:rPr>
        <w:t xml:space="preserve">.” </w:t>
      </w:r>
    </w:p>
    <w:p w14:paraId="6610FB36" w14:textId="77777777" w:rsidR="00600574" w:rsidRDefault="00600574" w:rsidP="00A04A2A">
      <w:pPr>
        <w:pStyle w:val="NoteLevel11"/>
        <w:numPr>
          <w:ilvl w:val="0"/>
          <w:numId w:val="0"/>
        </w:numPr>
        <w:spacing w:line="360" w:lineRule="auto"/>
        <w:rPr>
          <w:rFonts w:ascii="Times New Roman" w:hAnsi="Times New Roman" w:cs="Times New Roman"/>
        </w:rPr>
      </w:pPr>
    </w:p>
    <w:p w14:paraId="348242ED" w14:textId="77777777" w:rsidR="00A04A2A" w:rsidRPr="00882412" w:rsidRDefault="00591C34" w:rsidP="00F87C9D">
      <w:pPr>
        <w:pStyle w:val="NoteLevel11"/>
        <w:numPr>
          <w:ilvl w:val="0"/>
          <w:numId w:val="0"/>
        </w:numPr>
        <w:spacing w:line="360" w:lineRule="auto"/>
        <w:rPr>
          <w:rFonts w:ascii="Times New Roman" w:hAnsi="Times New Roman" w:cs="Times New Roman"/>
          <w:u w:val="single"/>
        </w:rPr>
      </w:pPr>
      <w:r>
        <w:rPr>
          <w:rFonts w:ascii="Times New Roman" w:hAnsi="Times New Roman" w:cs="Times New Roman"/>
          <w:u w:val="single"/>
        </w:rPr>
        <w:t>Persisting through the Challenges of Change</w:t>
      </w:r>
    </w:p>
    <w:p w14:paraId="044E3EB1" w14:textId="77777777" w:rsidR="00EC2C01" w:rsidRDefault="00D0044F" w:rsidP="00372718">
      <w:pPr>
        <w:pStyle w:val="NoteLevel11"/>
        <w:spacing w:line="360" w:lineRule="auto"/>
        <w:rPr>
          <w:rFonts w:ascii="Times New Roman" w:hAnsi="Times New Roman" w:cs="Times New Roman"/>
        </w:rPr>
      </w:pPr>
      <w:r w:rsidRPr="00E4149A">
        <w:rPr>
          <w:rFonts w:ascii="Times New Roman" w:hAnsi="Times New Roman" w:cs="Times New Roman"/>
        </w:rPr>
        <w:t>Mutual trust has generated a sense of collective responsibility and community among the staff.</w:t>
      </w:r>
      <w:r w:rsidR="00E4149A">
        <w:rPr>
          <w:rFonts w:ascii="Times New Roman" w:hAnsi="Times New Roman" w:cs="Times New Roman"/>
        </w:rPr>
        <w:t xml:space="preserve"> </w:t>
      </w:r>
      <w:r w:rsidR="00EC2C01">
        <w:rPr>
          <w:rFonts w:ascii="Times New Roman" w:hAnsi="Times New Roman" w:cs="Times New Roman"/>
        </w:rPr>
        <w:t xml:space="preserve">According to one teacher, </w:t>
      </w:r>
    </w:p>
    <w:p w14:paraId="48C7AF71" w14:textId="77777777" w:rsidR="00D0044F" w:rsidRPr="00EC2C01" w:rsidRDefault="00AC574D" w:rsidP="00882412">
      <w:pPr>
        <w:pStyle w:val="NoteLevel21"/>
        <w:numPr>
          <w:ilvl w:val="0"/>
          <w:numId w:val="0"/>
        </w:numPr>
        <w:spacing w:line="360" w:lineRule="auto"/>
        <w:ind w:left="720"/>
        <w:rPr>
          <w:rFonts w:ascii="Times New Roman" w:hAnsi="Times New Roman" w:cs="Times New Roman"/>
        </w:rPr>
      </w:pPr>
      <w:r w:rsidRPr="00EC2C01">
        <w:rPr>
          <w:rFonts w:ascii="Times New Roman" w:hAnsi="Times New Roman" w:cs="Times New Roman"/>
        </w:rPr>
        <w:t>New Tech bridged the gap between teachers and administration—we are all on the same side. We are a team. If we have a problem, it is our problem. [Colleagues are] much more approachable and welcoming to whatever your issue might be.</w:t>
      </w:r>
    </w:p>
    <w:p w14:paraId="2FA26329" w14:textId="77777777" w:rsidR="00D0044F" w:rsidRPr="00E4149A" w:rsidRDefault="00D0044F" w:rsidP="00372718">
      <w:pPr>
        <w:spacing w:line="360" w:lineRule="auto"/>
      </w:pPr>
    </w:p>
    <w:p w14:paraId="03C2DEF6" w14:textId="79F7D90E" w:rsidR="00372718" w:rsidRDefault="00B52ADB" w:rsidP="00372718">
      <w:pPr>
        <w:spacing w:line="360" w:lineRule="auto"/>
      </w:pPr>
      <w:r>
        <w:t xml:space="preserve">According to </w:t>
      </w:r>
      <w:r w:rsidR="00EA658F">
        <w:t xml:space="preserve">Fred </w:t>
      </w:r>
      <w:proofErr w:type="spellStart"/>
      <w:r>
        <w:t>Newmann</w:t>
      </w:r>
      <w:proofErr w:type="spellEnd"/>
      <w:r>
        <w:t>, such</w:t>
      </w:r>
      <w:r w:rsidR="00506F59">
        <w:t xml:space="preserve"> collective responsibility builds internal accountability, which reinforces organizational capacity</w:t>
      </w:r>
      <w:r>
        <w:t>,</w:t>
      </w:r>
      <w:r w:rsidR="00F2687D">
        <w:rPr>
          <w:rStyle w:val="FootnoteReference"/>
        </w:rPr>
        <w:footnoteReference w:id="9"/>
      </w:r>
      <w:r>
        <w:t xml:space="preserve"> </w:t>
      </w:r>
      <w:r w:rsidR="00660890">
        <w:t xml:space="preserve">all of </w:t>
      </w:r>
      <w:r>
        <w:t xml:space="preserve">which we see in the continuous </w:t>
      </w:r>
      <w:r w:rsidR="00715578">
        <w:t>improvement</w:t>
      </w:r>
      <w:r>
        <w:t xml:space="preserve"> behaviors of teachers</w:t>
      </w:r>
      <w:r w:rsidR="00715578">
        <w:t>, especially when they have problems</w:t>
      </w:r>
      <w:r>
        <w:t>.</w:t>
      </w:r>
      <w:r w:rsidR="00F2687D">
        <w:t xml:space="preserve"> </w:t>
      </w:r>
      <w:r w:rsidR="00506F59">
        <w:t xml:space="preserve"> </w:t>
      </w:r>
      <w:r>
        <w:t>Commented one teacher, “</w:t>
      </w:r>
      <w:r w:rsidRPr="0005577A">
        <w:t xml:space="preserve">You are never ashamed to go to </w:t>
      </w:r>
      <w:r>
        <w:t>[colleagues and coaches]</w:t>
      </w:r>
      <w:r w:rsidRPr="0005577A">
        <w:t xml:space="preserve"> to get help</w:t>
      </w:r>
      <w:r>
        <w:t xml:space="preserve">.” </w:t>
      </w:r>
      <w:r w:rsidR="00715578">
        <w:t xml:space="preserve"> Another explained, “Y</w:t>
      </w:r>
      <w:r w:rsidR="00FC6256" w:rsidRPr="00715578">
        <w:t>ou are talking to other teachers about what will make your projects better</w:t>
      </w:r>
      <w:r w:rsidR="00715578">
        <w:t>. B</w:t>
      </w:r>
      <w:r w:rsidR="00FC6256" w:rsidRPr="00715578">
        <w:t>efore we didn’t talk so much about content specific stuff</w:t>
      </w:r>
      <w:r w:rsidR="00715578">
        <w:t>.</w:t>
      </w:r>
      <w:r w:rsidR="00EA658F">
        <w:t xml:space="preserve"> Another concur</w:t>
      </w:r>
      <w:r w:rsidR="00715578">
        <w:t>red: “</w:t>
      </w:r>
      <w:r w:rsidR="00FC6256" w:rsidRPr="00715578">
        <w:t>We reach out now to other grade levels about what works and how to do better work</w:t>
      </w:r>
      <w:r w:rsidR="00715578">
        <w:t>.” “</w:t>
      </w:r>
      <w:r w:rsidR="00FC6256" w:rsidRPr="00715578">
        <w:t>It is ok to fail</w:t>
      </w:r>
      <w:r w:rsidR="00715578">
        <w:t xml:space="preserve">,” said another. </w:t>
      </w:r>
      <w:r w:rsidR="00372718">
        <w:t xml:space="preserve">“[You’re] </w:t>
      </w:r>
      <w:r w:rsidR="00372718" w:rsidRPr="00715578">
        <w:t>not marked or in trouble if you feel things are not working</w:t>
      </w:r>
      <w:r w:rsidR="00372718">
        <w:t xml:space="preserve">. </w:t>
      </w:r>
      <w:r w:rsidR="00BD18C4">
        <w:t>‘</w:t>
      </w:r>
      <w:r w:rsidR="00372718">
        <w:t xml:space="preserve">[You can] say, </w:t>
      </w:r>
      <w:r w:rsidR="00372718" w:rsidRPr="00715578">
        <w:t>this is not working</w:t>
      </w:r>
      <w:r w:rsidR="00BD18C4">
        <w:t>. P</w:t>
      </w:r>
      <w:r w:rsidR="00372718" w:rsidRPr="00715578">
        <w:t>lease help me</w:t>
      </w:r>
      <w:r w:rsidR="00BD18C4">
        <w:t>.’ S</w:t>
      </w:r>
      <w:r w:rsidR="00372718" w:rsidRPr="00715578">
        <w:t>omeone here will help you</w:t>
      </w:r>
      <w:r w:rsidR="00BD18C4">
        <w:t xml:space="preserve">. Your </w:t>
      </w:r>
      <w:r w:rsidR="00BD18C4" w:rsidRPr="00715578">
        <w:t>opinions matter</w:t>
      </w:r>
      <w:r w:rsidR="00BD18C4">
        <w:t>.” Another teacher remarked, “W</w:t>
      </w:r>
      <w:r w:rsidR="00BD18C4" w:rsidRPr="00715578">
        <w:t xml:space="preserve">e know we have </w:t>
      </w:r>
      <w:r w:rsidR="00BD18C4">
        <w:t xml:space="preserve">the </w:t>
      </w:r>
      <w:r w:rsidR="00BD18C4" w:rsidRPr="00715578">
        <w:t>ability to work on things that are not good</w:t>
      </w:r>
      <w:r w:rsidR="00BD18C4">
        <w:t xml:space="preserve">. It’s </w:t>
      </w:r>
      <w:r w:rsidR="00BD18C4" w:rsidRPr="00715578">
        <w:t>very rigid elsewhere</w:t>
      </w:r>
      <w:r w:rsidR="00BD18C4">
        <w:t>. E</w:t>
      </w:r>
      <w:r w:rsidR="00BD18C4" w:rsidRPr="00715578">
        <w:t xml:space="preserve">xpectations at other schools are more </w:t>
      </w:r>
      <w:r w:rsidR="00BD18C4">
        <w:t xml:space="preserve">for </w:t>
      </w:r>
      <w:r w:rsidR="00BD18C4" w:rsidRPr="00715578">
        <w:t xml:space="preserve">what it looks like on paper than what is going on in </w:t>
      </w:r>
      <w:r w:rsidR="00BD18C4">
        <w:t xml:space="preserve">the </w:t>
      </w:r>
      <w:r w:rsidR="00BD18C4" w:rsidRPr="00715578">
        <w:t>classroom</w:t>
      </w:r>
      <w:r w:rsidR="00BD18C4">
        <w:t>.”</w:t>
      </w:r>
    </w:p>
    <w:p w14:paraId="65F02648" w14:textId="77777777" w:rsidR="00A3198D" w:rsidRDefault="00A3198D" w:rsidP="002E7816">
      <w:pPr>
        <w:spacing w:line="360" w:lineRule="auto"/>
      </w:pPr>
    </w:p>
    <w:p w14:paraId="48F98AB9" w14:textId="77777777" w:rsidR="002E7816" w:rsidRDefault="00B52ADB" w:rsidP="002E7816">
      <w:pPr>
        <w:spacing w:line="360" w:lineRule="auto"/>
      </w:pPr>
      <w:r>
        <w:t xml:space="preserve">This culture of trust and responsibility </w:t>
      </w:r>
      <w:r w:rsidR="008F265F">
        <w:t>allowed</w:t>
      </w:r>
      <w:r>
        <w:t xml:space="preserve"> teachers </w:t>
      </w:r>
      <w:r w:rsidR="001973C9">
        <w:t xml:space="preserve">to </w:t>
      </w:r>
      <w:r>
        <w:t>en</w:t>
      </w:r>
      <w:r w:rsidR="001973C9">
        <w:t>gage</w:t>
      </w:r>
      <w:r w:rsidR="001E0805">
        <w:t xml:space="preserve"> more and more deeply in NTN </w:t>
      </w:r>
      <w:r w:rsidR="00882412">
        <w:t xml:space="preserve">pedagogical </w:t>
      </w:r>
      <w:r>
        <w:t xml:space="preserve">practices, expose and express their skepticism and uncertainty, tolerate ambiguity, be overwhelmed, and </w:t>
      </w:r>
      <w:r w:rsidR="001973C9">
        <w:t xml:space="preserve">admit to </w:t>
      </w:r>
      <w:r>
        <w:t>failures</w:t>
      </w:r>
      <w:r w:rsidR="00E40665">
        <w:t xml:space="preserve">, and </w:t>
      </w:r>
      <w:r w:rsidR="001973C9">
        <w:t xml:space="preserve">also </w:t>
      </w:r>
      <w:r w:rsidR="00882412">
        <w:t>persist</w:t>
      </w:r>
      <w:r>
        <w:t xml:space="preserve">.  </w:t>
      </w:r>
      <w:r w:rsidR="00BE7C91">
        <w:t xml:space="preserve">Interpersonal trust developed </w:t>
      </w:r>
      <w:r w:rsidR="008F265F">
        <w:t xml:space="preserve">over time and </w:t>
      </w:r>
      <w:r w:rsidR="00BE7C91">
        <w:t xml:space="preserve">in concert with </w:t>
      </w:r>
      <w:r w:rsidR="001973C9">
        <w:t xml:space="preserve">their persistence </w:t>
      </w:r>
      <w:r w:rsidR="00BE7C91">
        <w:t>through the crucible of implementing NT</w:t>
      </w:r>
      <w:r w:rsidR="00C24588">
        <w:t>N</w:t>
      </w:r>
      <w:r w:rsidR="00BE7C91">
        <w:t xml:space="preserve"> practices and values.</w:t>
      </w:r>
      <w:r w:rsidR="00C24588">
        <w:t xml:space="preserve"> </w:t>
      </w:r>
      <w:r w:rsidR="00BC3E2F">
        <w:t>From the beginning of the NTN partnership, a</w:t>
      </w:r>
      <w:r w:rsidR="00C24588">
        <w:t xml:space="preserve">ll teachers interviewed saw value in PBL </w:t>
      </w:r>
      <w:r w:rsidR="002E7816">
        <w:t xml:space="preserve">One said, </w:t>
      </w:r>
    </w:p>
    <w:p w14:paraId="284BAAA2" w14:textId="1FFC045E" w:rsidR="002E7816" w:rsidRDefault="002E7816" w:rsidP="002E7816">
      <w:pPr>
        <w:spacing w:line="360" w:lineRule="auto"/>
        <w:ind w:left="720"/>
      </w:pPr>
      <w:r>
        <w:lastRenderedPageBreak/>
        <w:t>[PBL]</w:t>
      </w:r>
      <w:r w:rsidR="00301D21">
        <w:t xml:space="preserve"> </w:t>
      </w:r>
      <w:r w:rsidRPr="0005577A">
        <w:t>can create instances for deeper learning of the content. Not just teach and test. If done corre</w:t>
      </w:r>
      <w:r>
        <w:t xml:space="preserve">ctly, it can be beneficial. One big issue </w:t>
      </w:r>
      <w:r w:rsidRPr="0005577A">
        <w:t>with all of this testing</w:t>
      </w:r>
      <w:r>
        <w:t xml:space="preserve"> is students</w:t>
      </w:r>
      <w:r w:rsidRPr="0005577A">
        <w:t xml:space="preserve"> not retaining information. Deeper learning could help them to retain and trans</w:t>
      </w:r>
      <w:r>
        <w:t>fer learning from here to there</w:t>
      </w:r>
      <w:r w:rsidR="00464839">
        <w:t>.</w:t>
      </w:r>
    </w:p>
    <w:p w14:paraId="79DDD101" w14:textId="77777777" w:rsidR="00B85589" w:rsidRDefault="002E7816" w:rsidP="00B85589">
      <w:pPr>
        <w:spacing w:line="360" w:lineRule="auto"/>
      </w:pPr>
      <w:r>
        <w:t xml:space="preserve">Another </w:t>
      </w:r>
      <w:r w:rsidR="00BB4C70">
        <w:t>saw the benefits of PBL as</w:t>
      </w:r>
      <w:r>
        <w:t xml:space="preserve"> “A</w:t>
      </w:r>
      <w:r w:rsidRPr="0005577A">
        <w:t>llowing the students to take control of their lea</w:t>
      </w:r>
      <w:r>
        <w:t>rn</w:t>
      </w:r>
      <w:r w:rsidR="00BB4C70">
        <w:t>ing—not so much direct teaching;</w:t>
      </w:r>
      <w:r w:rsidRPr="0005577A">
        <w:t xml:space="preserve"> </w:t>
      </w:r>
      <w:r w:rsidR="00BB4C70" w:rsidRPr="0005577A">
        <w:t>posing a question and then finding the answers.</w:t>
      </w:r>
      <w:r w:rsidR="00BB4C70">
        <w:t xml:space="preserve">” Another noticed </w:t>
      </w:r>
      <w:r w:rsidRPr="0005577A">
        <w:fldChar w:fldCharType="begin"/>
      </w:r>
      <w:r w:rsidRPr="0005577A">
        <w:instrText xml:space="preserve"> ADDIN AudioMarker 2683 </w:instrText>
      </w:r>
      <w:r w:rsidRPr="0005577A">
        <w:fldChar w:fldCharType="end"/>
      </w:r>
      <w:r w:rsidR="00BB4C70">
        <w:t>“</w:t>
      </w:r>
      <w:r w:rsidRPr="0005577A">
        <w:t>more ownership, more effort</w:t>
      </w:r>
      <w:r w:rsidR="00846B0F">
        <w:t>. [Students]</w:t>
      </w:r>
      <w:r w:rsidRPr="0005577A">
        <w:t xml:space="preserve"> will do a better job</w:t>
      </w:r>
      <w:r w:rsidR="00B85589">
        <w:t xml:space="preserve">.” Another felt that PBL </w:t>
      </w:r>
    </w:p>
    <w:p w14:paraId="4DA8107E" w14:textId="71B552DD" w:rsidR="00A3198D" w:rsidRDefault="00B84CF3" w:rsidP="00A3198D">
      <w:pPr>
        <w:spacing w:line="360" w:lineRule="auto"/>
        <w:ind w:left="360"/>
      </w:pPr>
      <w:r>
        <w:t>w</w:t>
      </w:r>
      <w:r w:rsidR="00B85589">
        <w:t xml:space="preserve">ill help in the long run [with] </w:t>
      </w:r>
      <w:r w:rsidR="00B85589" w:rsidRPr="0005577A">
        <w:t>people skills; problem-solving; coming up with alternative plans; thinking outside the box; building mutual respect; how do you treat people; when do you agree to disagree</w:t>
      </w:r>
      <w:r w:rsidR="00B85589">
        <w:t>; c</w:t>
      </w:r>
      <w:r w:rsidR="00B85589" w:rsidRPr="0005577A">
        <w:t>oming to a consensus.</w:t>
      </w:r>
      <w:r w:rsidR="00A3198D">
        <w:t xml:space="preserve"> </w:t>
      </w:r>
      <w:r w:rsidR="004750FC">
        <w:t>Another thought that PBL “</w:t>
      </w:r>
      <w:r w:rsidR="004750FC" w:rsidRPr="0005577A">
        <w:fldChar w:fldCharType="begin"/>
      </w:r>
      <w:r w:rsidR="004750FC" w:rsidRPr="0005577A">
        <w:instrText xml:space="preserve"> ADDIN AudioMarker 3368 </w:instrText>
      </w:r>
      <w:r w:rsidR="004750FC" w:rsidRPr="0005577A">
        <w:fldChar w:fldCharType="end"/>
      </w:r>
      <w:r w:rsidR="004750FC" w:rsidRPr="0005577A">
        <w:t>will encourage people to take more initiative.</w:t>
      </w:r>
      <w:r w:rsidR="004750FC">
        <w:t>”</w:t>
      </w:r>
      <w:r w:rsidR="004750FC" w:rsidRPr="0005577A">
        <w:t xml:space="preserve"> </w:t>
      </w:r>
    </w:p>
    <w:p w14:paraId="438D98CD" w14:textId="77777777" w:rsidR="00A47C2E" w:rsidRDefault="00A47C2E" w:rsidP="00A3198D">
      <w:pPr>
        <w:spacing w:line="360" w:lineRule="auto"/>
        <w:ind w:left="360"/>
      </w:pPr>
    </w:p>
    <w:p w14:paraId="2A2BC0F3" w14:textId="15245954" w:rsidR="00600574" w:rsidRDefault="00600574" w:rsidP="00600574">
      <w:pPr>
        <w:spacing w:line="360" w:lineRule="auto"/>
      </w:pPr>
      <w:r>
        <w:t xml:space="preserve">Nonetheless, teachers found the </w:t>
      </w:r>
      <w:r w:rsidR="00445B36">
        <w:t>experience of</w:t>
      </w:r>
      <w:r w:rsidR="00591C34">
        <w:t xml:space="preserve"> change </w:t>
      </w:r>
      <w:r>
        <w:t xml:space="preserve">daunting: </w:t>
      </w:r>
      <w:r w:rsidR="00591C34">
        <w:t>as they saw it, they had to</w:t>
      </w:r>
      <w:r>
        <w:t xml:space="preserve"> understand new ideas while learning new practices at the same time they were implementing them</w:t>
      </w:r>
      <w:r w:rsidR="00445B36">
        <w:t xml:space="preserve">, </w:t>
      </w:r>
      <w:r>
        <w:t>managing competing and conflicting district priorities</w:t>
      </w:r>
      <w:r w:rsidR="00445B36">
        <w:t>,</w:t>
      </w:r>
      <w:r>
        <w:t xml:space="preserve"> and also managing their </w:t>
      </w:r>
      <w:r w:rsidR="00591C34">
        <w:t xml:space="preserve">personal </w:t>
      </w:r>
      <w:r>
        <w:t xml:space="preserve">reactions. One teacher struggled with the discomfort of not knowing: </w:t>
      </w:r>
    </w:p>
    <w:p w14:paraId="6B95E0E6" w14:textId="76802FC0" w:rsidR="00600574" w:rsidRDefault="00600574" w:rsidP="00600574">
      <w:pPr>
        <w:spacing w:line="360" w:lineRule="auto"/>
        <w:ind w:left="720"/>
      </w:pPr>
      <w:r>
        <w:t>[I am] n</w:t>
      </w:r>
      <w:r w:rsidRPr="0005577A">
        <w:t>ot comfortable with this way of doing things yet</w:t>
      </w:r>
      <w:r>
        <w:t>. I</w:t>
      </w:r>
      <w:r w:rsidRPr="0005577A">
        <w:t xml:space="preserve"> still have a lot of questions</w:t>
      </w:r>
      <w:r>
        <w:t>. E</w:t>
      </w:r>
      <w:r w:rsidRPr="0005577A">
        <w:t xml:space="preserve">very day </w:t>
      </w:r>
      <w:r>
        <w:t>I am</w:t>
      </w:r>
      <w:r w:rsidRPr="0005577A">
        <w:t xml:space="preserve"> figurin</w:t>
      </w:r>
      <w:r>
        <w:t xml:space="preserve">g out better ways of using </w:t>
      </w:r>
      <w:r w:rsidR="00EF32AD">
        <w:t>Echo</w:t>
      </w:r>
      <w:r w:rsidR="000D58B0">
        <w:t xml:space="preserve"> </w:t>
      </w:r>
      <w:r>
        <w:t>and what th</w:t>
      </w:r>
      <w:r w:rsidR="00445B36">
        <w:t>e</w:t>
      </w:r>
      <w:r w:rsidRPr="0005577A">
        <w:t xml:space="preserve"> changes might mean for students. Giving students a choice of what they want to work on-</w:t>
      </w:r>
      <w:r>
        <w:t xml:space="preserve"> either excited about something</w:t>
      </w:r>
      <w:r w:rsidRPr="0005577A">
        <w:t xml:space="preserve"> or want to get it over. Choice and accountability. Family time every day. </w:t>
      </w:r>
      <w:r>
        <w:t xml:space="preserve">But I focus more on </w:t>
      </w:r>
      <w:r w:rsidRPr="0005577A">
        <w:t>soft skills- being responsibl</w:t>
      </w:r>
      <w:r w:rsidR="000D58B0">
        <w:t>e</w:t>
      </w:r>
      <w:r w:rsidRPr="0005577A">
        <w:t xml:space="preserve">, having agency, </w:t>
      </w:r>
      <w:r>
        <w:t xml:space="preserve">and </w:t>
      </w:r>
      <w:r w:rsidRPr="0005577A">
        <w:t>character traits</w:t>
      </w:r>
      <w:r>
        <w:t>.”</w:t>
      </w:r>
    </w:p>
    <w:p w14:paraId="6FE1C15A" w14:textId="77777777" w:rsidR="00600574" w:rsidRDefault="00600574" w:rsidP="00273E09">
      <w:pPr>
        <w:spacing w:line="360" w:lineRule="auto"/>
      </w:pPr>
    </w:p>
    <w:p w14:paraId="42C385D1" w14:textId="22E6772A" w:rsidR="00600574" w:rsidRDefault="00600574" w:rsidP="00600574">
      <w:pPr>
        <w:spacing w:line="360" w:lineRule="auto"/>
      </w:pPr>
      <w:r>
        <w:t>Another teacher said</w:t>
      </w:r>
      <w:r w:rsidR="007A2BFA">
        <w:t>:</w:t>
      </w:r>
      <w:r>
        <w:t xml:space="preserve"> </w:t>
      </w:r>
    </w:p>
    <w:p w14:paraId="61F180F6" w14:textId="2E6B4154" w:rsidR="00600574" w:rsidRDefault="00600574" w:rsidP="00600574">
      <w:pPr>
        <w:spacing w:line="360" w:lineRule="auto"/>
        <w:ind w:left="720"/>
      </w:pPr>
      <w:r>
        <w:t>A</w:t>
      </w:r>
      <w:r w:rsidRPr="0005577A">
        <w:t>m I doing it the right way</w:t>
      </w:r>
      <w:r>
        <w:t xml:space="preserve"> as a </w:t>
      </w:r>
      <w:r w:rsidRPr="0005577A">
        <w:t>teacher? I still have a lot of learning to do</w:t>
      </w:r>
      <w:r>
        <w:t>.</w:t>
      </w:r>
      <w:r w:rsidRPr="0005577A">
        <w:t xml:space="preserve"> </w:t>
      </w:r>
      <w:r>
        <w:t>A</w:t>
      </w:r>
      <w:r w:rsidRPr="0005577A">
        <w:t>re my stud</w:t>
      </w:r>
      <w:r>
        <w:t xml:space="preserve">ents now getting what they need? Projects are based on South Carolina standards. Our standards include so much. It’s so hard to cover all of them. </w:t>
      </w:r>
    </w:p>
    <w:p w14:paraId="63B60DF4" w14:textId="77777777" w:rsidR="00B84CF3" w:rsidRDefault="00B84CF3" w:rsidP="00600574">
      <w:pPr>
        <w:spacing w:line="360" w:lineRule="auto"/>
        <w:ind w:left="720"/>
      </w:pPr>
    </w:p>
    <w:p w14:paraId="08ED35A3" w14:textId="6DB934DA" w:rsidR="00600574" w:rsidRDefault="00600574" w:rsidP="00600574">
      <w:pPr>
        <w:spacing w:line="360" w:lineRule="auto"/>
      </w:pPr>
      <w:r w:rsidRPr="00FA6AC5">
        <w:t>Another commented,</w:t>
      </w:r>
      <w:r>
        <w:t xml:space="preserve"> “Are we going to be able to adequately address </w:t>
      </w:r>
      <w:r w:rsidRPr="00FA6AC5">
        <w:t>all the state standards?”</w:t>
      </w:r>
      <w:r>
        <w:t xml:space="preserve"> </w:t>
      </w:r>
      <w:r w:rsidRPr="00FA6AC5">
        <w:t xml:space="preserve">Another worried, “Doing a project does not always fit into a test—not teaching the same thing at same time </w:t>
      </w:r>
      <w:r w:rsidR="006A42F5">
        <w:t>as</w:t>
      </w:r>
      <w:r w:rsidR="006A42F5" w:rsidRPr="00FA6AC5">
        <w:t xml:space="preserve"> </w:t>
      </w:r>
      <w:r w:rsidR="006A42F5">
        <w:t xml:space="preserve">the </w:t>
      </w:r>
      <w:r w:rsidRPr="00FA6AC5">
        <w:t>district</w:t>
      </w:r>
      <w:r w:rsidR="006A42F5">
        <w:t xml:space="preserve"> [pacing schedule]</w:t>
      </w:r>
      <w:r w:rsidRPr="00FA6AC5">
        <w:t xml:space="preserve">. </w:t>
      </w:r>
      <w:r>
        <w:t>The d</w:t>
      </w:r>
      <w:r w:rsidRPr="00FA6AC5">
        <w:t>istrict has no</w:t>
      </w:r>
      <w:r>
        <w:t xml:space="preserve">t changed </w:t>
      </w:r>
      <w:r w:rsidR="0043669C">
        <w:t xml:space="preserve">the </w:t>
      </w:r>
      <w:r>
        <w:t xml:space="preserve">system to accommodate </w:t>
      </w:r>
      <w:r w:rsidRPr="00FA6AC5">
        <w:t>trying to do project based learning while trying to still meet the requirements.</w:t>
      </w:r>
      <w:r>
        <w:t>”</w:t>
      </w:r>
      <w:r w:rsidRPr="00FA6AC5">
        <w:t xml:space="preserve"> </w:t>
      </w:r>
      <w:r>
        <w:lastRenderedPageBreak/>
        <w:t>Another commented that, “</w:t>
      </w:r>
      <w:r w:rsidRPr="0005577A">
        <w:t xml:space="preserve">Projects don’t always fit into the grading schemes. </w:t>
      </w:r>
      <w:r>
        <w:t>Students m</w:t>
      </w:r>
      <w:r w:rsidRPr="0005577A">
        <w:t xml:space="preserve">ay not have tests.  </w:t>
      </w:r>
      <w:r>
        <w:t xml:space="preserve">But [we must] </w:t>
      </w:r>
      <w:r w:rsidRPr="0005577A">
        <w:t>still meet the requirement</w:t>
      </w:r>
      <w:r>
        <w:t>s of the district for assessment—there are the s</w:t>
      </w:r>
      <w:r w:rsidRPr="0005577A">
        <w:t xml:space="preserve">ame </w:t>
      </w:r>
      <w:r w:rsidR="00464839">
        <w:t>number</w:t>
      </w:r>
      <w:r w:rsidR="00464839" w:rsidRPr="0005577A">
        <w:t xml:space="preserve"> </w:t>
      </w:r>
      <w:r w:rsidRPr="0005577A">
        <w:t>of grades</w:t>
      </w:r>
      <w:r w:rsidR="00464839">
        <w:t xml:space="preserve"> required</w:t>
      </w:r>
      <w:r w:rsidRPr="0005577A">
        <w:t xml:space="preserve"> for the same 9 weeks</w:t>
      </w:r>
      <w:r w:rsidR="00907E71">
        <w:t xml:space="preserve">.” </w:t>
      </w:r>
      <w:r>
        <w:t xml:space="preserve">The site-based coaches corroborated teacher struggles: </w:t>
      </w:r>
    </w:p>
    <w:p w14:paraId="0F2F60A5" w14:textId="55662111" w:rsidR="005B2AB5" w:rsidRDefault="00600574" w:rsidP="005B2AB5">
      <w:pPr>
        <w:spacing w:line="360" w:lineRule="auto"/>
        <w:ind w:left="720"/>
      </w:pPr>
      <w:r w:rsidRPr="00273E09">
        <w:t>Teachers are asked to create original projects and they struggle to figure out what makes an engaging, authentic project that also meets state standards and fits within the marking period. They’re also struggling with how to incorpor</w:t>
      </w:r>
      <w:r>
        <w:t xml:space="preserve">ate grading opportunities—there </w:t>
      </w:r>
      <w:r w:rsidRPr="00273E09">
        <w:t>are supposed to be mult</w:t>
      </w:r>
      <w:r w:rsidR="00FF7709">
        <w:t>iple grades per marking period—and</w:t>
      </w:r>
      <w:r w:rsidRPr="00273E09">
        <w:t xml:space="preserve"> how to make sure students are prepared for state tests. It seemed like they wo</w:t>
      </w:r>
      <w:r w:rsidR="00FF7709">
        <w:t>uld benefit from ‘starter kits.’</w:t>
      </w:r>
    </w:p>
    <w:p w14:paraId="279B56C9" w14:textId="77777777" w:rsidR="005B2AB5" w:rsidRDefault="005B2AB5" w:rsidP="005B2AB5">
      <w:pPr>
        <w:spacing w:line="360" w:lineRule="auto"/>
        <w:ind w:left="720"/>
      </w:pPr>
    </w:p>
    <w:p w14:paraId="0D5D2361" w14:textId="1A71BD60" w:rsidR="00914FCE" w:rsidRDefault="00FF7709" w:rsidP="003B0E1A">
      <w:pPr>
        <w:spacing w:line="360" w:lineRule="auto"/>
      </w:pPr>
      <w:r>
        <w:t xml:space="preserve">Management demands </w:t>
      </w:r>
      <w:r w:rsidR="00652EEF">
        <w:t>were also a concern</w:t>
      </w:r>
      <w:r w:rsidR="0043005D">
        <w:t xml:space="preserve"> of some teachers: </w:t>
      </w:r>
      <w:r w:rsidR="00FA6AC5" w:rsidRPr="00FA6AC5">
        <w:t>“PBL requires a mindset not easy to achieve, since it requires keeping track of so many pieces of the puzzle</w:t>
      </w:r>
      <w:r w:rsidR="00FA6AC5" w:rsidRPr="004750FC">
        <w:t>. How do you keep the driving question in mind while allowing for the flexibility it requires to work with diverse learners</w:t>
      </w:r>
      <w:r w:rsidR="00FA6AC5">
        <w:t xml:space="preserve">?” </w:t>
      </w:r>
      <w:r w:rsidR="004746CC">
        <w:t xml:space="preserve">Some mentioned the scaffolding and benchmarking they had to learn. </w:t>
      </w:r>
      <w:r w:rsidR="00FA6AC5">
        <w:t xml:space="preserve">Another mentioned challenges presented by different content areas: </w:t>
      </w:r>
      <w:r w:rsidR="00893F5D">
        <w:t>“S</w:t>
      </w:r>
      <w:r w:rsidR="00893F5D" w:rsidRPr="0005577A">
        <w:t>c</w:t>
      </w:r>
      <w:r w:rsidR="00893F5D">
        <w:t xml:space="preserve">ience content is very hands on—applying the skills and collaboration, etc. </w:t>
      </w:r>
      <w:r w:rsidR="0043669C">
        <w:t>..</w:t>
      </w:r>
      <w:r w:rsidR="00893F5D">
        <w:t>. I</w:t>
      </w:r>
      <w:r w:rsidR="00893F5D" w:rsidRPr="0005577A">
        <w:t>n social studies, it’s more reading- less interesting for the kids.</w:t>
      </w:r>
      <w:r w:rsidR="00893F5D">
        <w:t>”</w:t>
      </w:r>
      <w:r w:rsidR="007803E9">
        <w:t xml:space="preserve"> </w:t>
      </w:r>
      <w:r w:rsidR="00893F5D">
        <w:t xml:space="preserve">Sometimes teachers found that they did not yet have the </w:t>
      </w:r>
      <w:r w:rsidR="00FA6AC5">
        <w:t xml:space="preserve">experience to accurately assess whether they could </w:t>
      </w:r>
      <w:r w:rsidR="0043669C">
        <w:t xml:space="preserve">effectively implement </w:t>
      </w:r>
      <w:r w:rsidR="00FA6AC5">
        <w:t xml:space="preserve">a project: </w:t>
      </w:r>
      <w:r w:rsidR="005017EA">
        <w:t>“</w:t>
      </w:r>
      <w:r w:rsidR="00893F5D">
        <w:t xml:space="preserve">My </w:t>
      </w:r>
      <w:r w:rsidR="00893F5D" w:rsidRPr="0005577A">
        <w:t>first project was a total flop</w:t>
      </w:r>
      <w:r w:rsidR="00893F5D">
        <w:t>—it was social studies.</w:t>
      </w:r>
      <w:r w:rsidR="00893F5D" w:rsidRPr="0005577A">
        <w:t xml:space="preserve"> </w:t>
      </w:r>
      <w:r w:rsidR="00893F5D">
        <w:t xml:space="preserve">The </w:t>
      </w:r>
      <w:r w:rsidR="00893F5D" w:rsidRPr="0005577A">
        <w:t>b</w:t>
      </w:r>
      <w:r w:rsidR="00893F5D">
        <w:t xml:space="preserve">ig idea </w:t>
      </w:r>
      <w:r w:rsidR="00893F5D" w:rsidRPr="0005577A">
        <w:t>sounded good</w:t>
      </w:r>
      <w:r w:rsidR="00893F5D">
        <w:t>—</w:t>
      </w:r>
      <w:r w:rsidR="00893F5D" w:rsidRPr="0005577A">
        <w:t>the price of progress</w:t>
      </w:r>
      <w:r w:rsidR="00893F5D">
        <w:t>—</w:t>
      </w:r>
      <w:r w:rsidR="005017EA">
        <w:t>how</w:t>
      </w:r>
      <w:r w:rsidR="00893F5D" w:rsidRPr="0005577A">
        <w:t xml:space="preserve"> slavery influenced decisions</w:t>
      </w:r>
      <w:r w:rsidR="00893F5D">
        <w:t>. L</w:t>
      </w:r>
      <w:r w:rsidR="00893F5D" w:rsidRPr="0005577A">
        <w:t>ots of big ideas</w:t>
      </w:r>
      <w:r w:rsidR="00893F5D">
        <w:t>. It</w:t>
      </w:r>
      <w:r w:rsidR="00893F5D" w:rsidRPr="0005577A">
        <w:t xml:space="preserve"> might have been better for the end of the year.</w:t>
      </w:r>
      <w:r w:rsidR="005017EA">
        <w:t>”</w:t>
      </w:r>
      <w:r w:rsidR="004750FC" w:rsidRPr="004750FC">
        <w:t xml:space="preserve"> </w:t>
      </w:r>
      <w:r w:rsidR="00914FCE">
        <w:t xml:space="preserve">Another reflected, </w:t>
      </w:r>
    </w:p>
    <w:p w14:paraId="49230938" w14:textId="752D8FB2" w:rsidR="003B0E1A" w:rsidRDefault="00FA6AC5" w:rsidP="00914FCE">
      <w:pPr>
        <w:spacing w:line="360" w:lineRule="auto"/>
        <w:ind w:left="720"/>
      </w:pPr>
      <w:r>
        <w:t>I s</w:t>
      </w:r>
      <w:r w:rsidRPr="0005577A">
        <w:t xml:space="preserve">till have a lot of questions—learning something different with </w:t>
      </w:r>
      <w:r w:rsidR="00287B4C">
        <w:t>Echo</w:t>
      </w:r>
      <w:r w:rsidRPr="0005577A">
        <w:t xml:space="preserve"> and how to use it efficiently. Giving students a choice of what they want to do and what would they like to work on first—possibly because they’re excited about it or like it the least and getting it over with. Giving them choice and accountability.</w:t>
      </w:r>
      <w:r>
        <w:t>”</w:t>
      </w:r>
    </w:p>
    <w:p w14:paraId="60258009" w14:textId="77777777" w:rsidR="003B0E1A" w:rsidRDefault="003B0E1A" w:rsidP="003B0E1A">
      <w:pPr>
        <w:spacing w:line="360" w:lineRule="auto"/>
      </w:pPr>
    </w:p>
    <w:p w14:paraId="19ADB92E" w14:textId="7AFF6DA0" w:rsidR="003054A3" w:rsidRDefault="0006498C" w:rsidP="003054A3">
      <w:pPr>
        <w:spacing w:line="360" w:lineRule="auto"/>
      </w:pPr>
      <w:r>
        <w:t xml:space="preserve">Some challenges </w:t>
      </w:r>
      <w:r w:rsidRPr="0006498C">
        <w:t xml:space="preserve">involved enabling students to understand the demands of a new kind of </w:t>
      </w:r>
      <w:r>
        <w:t>instruction</w:t>
      </w:r>
      <w:r w:rsidR="00E25600">
        <w:t>. A</w:t>
      </w:r>
      <w:r w:rsidRPr="0006498C">
        <w:t xml:space="preserve">s one teacher said, </w:t>
      </w:r>
      <w:r>
        <w:t>“</w:t>
      </w:r>
      <w:r w:rsidRPr="0006498C">
        <w:t>teaching students what [PBL] looks like and what it means</w:t>
      </w:r>
      <w:r w:rsidR="0043649B">
        <w:t>. . . it’s</w:t>
      </w:r>
      <w:r w:rsidRPr="0006498C">
        <w:t xml:space="preserve"> a change in culture.</w:t>
      </w:r>
      <w:r w:rsidR="00EA2621">
        <w:t>”</w:t>
      </w:r>
      <w:r w:rsidRPr="0006498C">
        <w:t xml:space="preserve"> </w:t>
      </w:r>
      <w:r w:rsidR="004746CC">
        <w:t>But the teachers along with the students developed norms for this new kind of instruction</w:t>
      </w:r>
      <w:r w:rsidR="00914FCE">
        <w:t xml:space="preserve">. </w:t>
      </w:r>
      <w:r w:rsidR="00464839">
        <w:t>O</w:t>
      </w:r>
      <w:r w:rsidR="0030081A">
        <w:t>ne teacher explained the staff was still trying to integrate the parts into a coherent system</w:t>
      </w:r>
      <w:r w:rsidR="00914FCE">
        <w:t>:</w:t>
      </w:r>
    </w:p>
    <w:p w14:paraId="38A5E05E" w14:textId="2CA5433E" w:rsidR="00893F5D" w:rsidRDefault="004746CC" w:rsidP="003054A3">
      <w:pPr>
        <w:spacing w:line="360" w:lineRule="auto"/>
        <w:ind w:left="720"/>
      </w:pPr>
      <w:r>
        <w:lastRenderedPageBreak/>
        <w:t xml:space="preserve"> </w:t>
      </w:r>
      <w:r w:rsidR="003054A3">
        <w:t>“</w:t>
      </w:r>
      <w:r w:rsidR="00E25600">
        <w:t>[We’re] t</w:t>
      </w:r>
      <w:r w:rsidRPr="0005577A">
        <w:t xml:space="preserve">rying really hard to use </w:t>
      </w:r>
      <w:r w:rsidR="00EF32AD">
        <w:t>Echo</w:t>
      </w:r>
      <w:r w:rsidRPr="0005577A">
        <w:t xml:space="preserve">. </w:t>
      </w:r>
      <w:r w:rsidR="0030081A">
        <w:t>W</w:t>
      </w:r>
      <w:r w:rsidRPr="0005577A">
        <w:t>h</w:t>
      </w:r>
      <w:r>
        <w:t xml:space="preserve">en </w:t>
      </w:r>
      <w:r w:rsidR="0030081A">
        <w:t>students</w:t>
      </w:r>
      <w:r>
        <w:t xml:space="preserve"> first started using</w:t>
      </w:r>
      <w:r w:rsidR="0030081A">
        <w:t xml:space="preserve"> </w:t>
      </w:r>
      <w:r w:rsidR="00622481">
        <w:t xml:space="preserve">the </w:t>
      </w:r>
      <w:r w:rsidR="00EF32AD">
        <w:t>Echo</w:t>
      </w:r>
      <w:r w:rsidR="0030081A">
        <w:t xml:space="preserve"> agenda</w:t>
      </w:r>
      <w:r>
        <w:t>,</w:t>
      </w:r>
      <w:r w:rsidRPr="0005577A">
        <w:t xml:space="preserve"> </w:t>
      </w:r>
      <w:r w:rsidR="00622481">
        <w:t>we gave them</w:t>
      </w:r>
      <w:r w:rsidRPr="0005577A">
        <w:t xml:space="preserve"> a detailed schedule</w:t>
      </w:r>
      <w:r w:rsidR="00622481">
        <w:t xml:space="preserve"> of what they needed to do and in what order</w:t>
      </w:r>
      <w:r w:rsidRPr="0005577A">
        <w:t xml:space="preserve">. Now </w:t>
      </w:r>
      <w:r w:rsidR="0030081A">
        <w:t>we</w:t>
      </w:r>
      <w:r>
        <w:t>’ve moved away from that to ‘</w:t>
      </w:r>
      <w:r w:rsidRPr="0005577A">
        <w:t>here’s what you need to do today</w:t>
      </w:r>
      <w:r w:rsidR="003054A3">
        <w:t>.’ [</w:t>
      </w:r>
      <w:r w:rsidR="0030081A">
        <w:t>Students</w:t>
      </w:r>
      <w:r>
        <w:t>]</w:t>
      </w:r>
      <w:r w:rsidRPr="0005577A">
        <w:t xml:space="preserve"> do them in whatever order</w:t>
      </w:r>
      <w:r w:rsidR="00622481">
        <w:t xml:space="preserve"> they prefer</w:t>
      </w:r>
      <w:r>
        <w:t>. [They know</w:t>
      </w:r>
      <w:r w:rsidRPr="0005577A">
        <w:t xml:space="preserve"> </w:t>
      </w:r>
      <w:r w:rsidR="0030081A">
        <w:t xml:space="preserve">that </w:t>
      </w:r>
      <w:r>
        <w:t>they]</w:t>
      </w:r>
      <w:r w:rsidRPr="0005577A">
        <w:t xml:space="preserve"> have responsibility for </w:t>
      </w:r>
      <w:r w:rsidR="0030081A">
        <w:t>[</w:t>
      </w:r>
      <w:r>
        <w:t xml:space="preserve">their] </w:t>
      </w:r>
      <w:r w:rsidRPr="0005577A">
        <w:t xml:space="preserve">learning. </w:t>
      </w:r>
      <w:r>
        <w:t>We do Family T</w:t>
      </w:r>
      <w:r w:rsidRPr="0005577A">
        <w:t>ime every day</w:t>
      </w:r>
      <w:r>
        <w:t>,</w:t>
      </w:r>
      <w:r w:rsidRPr="0005577A">
        <w:t xml:space="preserve"> no matter what. </w:t>
      </w:r>
      <w:r w:rsidR="00152699">
        <w:t>[We do]</w:t>
      </w:r>
      <w:r w:rsidR="00B8000D">
        <w:t xml:space="preserve"> p</w:t>
      </w:r>
      <w:r w:rsidRPr="0005577A">
        <w:t>roject boards</w:t>
      </w:r>
      <w:r w:rsidR="00B8000D">
        <w:t>, d</w:t>
      </w:r>
      <w:r w:rsidRPr="0005577A">
        <w:t>r</w:t>
      </w:r>
      <w:r>
        <w:t>iving questions</w:t>
      </w:r>
      <w:r w:rsidR="00B8000D">
        <w:t>,</w:t>
      </w:r>
      <w:r>
        <w:t xml:space="preserve"> </w:t>
      </w:r>
      <w:r w:rsidR="00B8000D">
        <w:t>k</w:t>
      </w:r>
      <w:r>
        <w:t>nows and need-to-</w:t>
      </w:r>
      <w:r w:rsidRPr="0005577A">
        <w:t xml:space="preserve">knows. </w:t>
      </w:r>
      <w:r>
        <w:t>I’m t</w:t>
      </w:r>
      <w:r w:rsidRPr="0005577A">
        <w:t>rying to get to the point where everything is integrated based on the pro</w:t>
      </w:r>
      <w:r>
        <w:t xml:space="preserve">ject. But we’re still learning. We’re </w:t>
      </w:r>
      <w:r w:rsidRPr="0005577A">
        <w:t>not perfect.</w:t>
      </w:r>
    </w:p>
    <w:p w14:paraId="4E9D5B00" w14:textId="77777777" w:rsidR="004750FC" w:rsidRPr="0005577A" w:rsidRDefault="004750FC" w:rsidP="004750FC"/>
    <w:p w14:paraId="05B8FB93" w14:textId="44F93B86" w:rsidR="00A904D1" w:rsidRDefault="000D091B" w:rsidP="00A04A2A">
      <w:pPr>
        <w:spacing w:line="360" w:lineRule="auto"/>
      </w:pPr>
      <w:r>
        <w:t xml:space="preserve">In the third year, teachers who had been at Bells </w:t>
      </w:r>
      <w:r w:rsidR="000A39B1">
        <w:t>from</w:t>
      </w:r>
      <w:r>
        <w:t xml:space="preserve"> the beginning of the </w:t>
      </w:r>
      <w:r w:rsidR="00DB4DFD">
        <w:t xml:space="preserve">SCLN </w:t>
      </w:r>
      <w:r w:rsidR="000A39B1">
        <w:t>recognized the progress they had made</w:t>
      </w:r>
      <w:r w:rsidR="000C5CBF">
        <w:t xml:space="preserve"> in the many facets of instruction</w:t>
      </w:r>
      <w:r w:rsidR="000A39B1">
        <w:t xml:space="preserve">: </w:t>
      </w:r>
      <w:r w:rsidR="000C5CBF">
        <w:t>“</w:t>
      </w:r>
      <w:r w:rsidR="000C5CBF" w:rsidRPr="0005577A">
        <w:t>We use our standards to drive the projects—</w:t>
      </w:r>
      <w:r w:rsidR="000C5CBF">
        <w:t xml:space="preserve">we </w:t>
      </w:r>
      <w:r w:rsidR="000C5CBF" w:rsidRPr="0005577A">
        <w:t>incorporate the standards</w:t>
      </w:r>
      <w:r w:rsidR="000C5CBF">
        <w:t>;” “Y</w:t>
      </w:r>
      <w:r w:rsidR="000C5CBF" w:rsidRPr="0005577A">
        <w:t>ou may have your plan,</w:t>
      </w:r>
      <w:r w:rsidR="00AF3F48">
        <w:t>[but]</w:t>
      </w:r>
      <w:r w:rsidR="000C5CBF" w:rsidRPr="0005577A">
        <w:t xml:space="preserve"> when kids come up with q</w:t>
      </w:r>
      <w:r w:rsidR="000C5CBF">
        <w:t>uestion</w:t>
      </w:r>
      <w:r w:rsidR="000C5CBF" w:rsidRPr="0005577A">
        <w:t xml:space="preserve">s </w:t>
      </w:r>
      <w:r w:rsidR="00AF3F48">
        <w:t xml:space="preserve">in </w:t>
      </w:r>
      <w:r w:rsidR="00AF3F48" w:rsidRPr="0005577A">
        <w:t>the K</w:t>
      </w:r>
      <w:r w:rsidR="00AF3F48">
        <w:t>nows</w:t>
      </w:r>
      <w:r w:rsidR="00AF3F48" w:rsidRPr="0005577A">
        <w:t xml:space="preserve"> and N</w:t>
      </w:r>
      <w:r w:rsidR="00AF3F48">
        <w:t>eed-</w:t>
      </w:r>
      <w:r w:rsidR="00AF3F48" w:rsidRPr="0005577A">
        <w:t>t</w:t>
      </w:r>
      <w:r w:rsidR="00AF3F48">
        <w:t>o-</w:t>
      </w:r>
      <w:r w:rsidR="00AF3F48" w:rsidRPr="0005577A">
        <w:t>K</w:t>
      </w:r>
      <w:r w:rsidR="00AF3F48">
        <w:t>nows,</w:t>
      </w:r>
      <w:r w:rsidR="00AF3F48" w:rsidRPr="0005577A">
        <w:t xml:space="preserve"> </w:t>
      </w:r>
      <w:r w:rsidR="000C5CBF" w:rsidRPr="0005577A">
        <w:t>you have to be ok with altering your plan</w:t>
      </w:r>
      <w:r w:rsidR="00AF3F48">
        <w:t>.</w:t>
      </w:r>
      <w:r w:rsidR="000C5CBF" w:rsidRPr="0005577A">
        <w:t xml:space="preserve">  </w:t>
      </w:r>
      <w:r w:rsidR="000C5CBF">
        <w:t>Sometimes, kids come up with Needs-to-K</w:t>
      </w:r>
      <w:r w:rsidR="000C5CBF" w:rsidRPr="0005577A">
        <w:t>now that you didn’t know they needed to know</w:t>
      </w:r>
      <w:r w:rsidR="000C5CBF">
        <w:t xml:space="preserve">.” “It </w:t>
      </w:r>
      <w:r w:rsidR="000C5CBF" w:rsidRPr="0005577A">
        <w:t>used to be just r</w:t>
      </w:r>
      <w:r w:rsidR="000C5CBF">
        <w:t>ea</w:t>
      </w:r>
      <w:r w:rsidR="000C5CBF" w:rsidRPr="0005577A">
        <w:t>d</w:t>
      </w:r>
      <w:r w:rsidR="000C5CBF">
        <w:t>ing text books. N</w:t>
      </w:r>
      <w:r w:rsidR="000C5CBF" w:rsidRPr="0005577A">
        <w:t xml:space="preserve">ow you can find fun ways to integrate content into other content and </w:t>
      </w:r>
      <w:r w:rsidR="003E48A9">
        <w:t>…</w:t>
      </w:r>
      <w:r w:rsidR="00B8000D" w:rsidRPr="0005577A">
        <w:t>integrat</w:t>
      </w:r>
      <w:r w:rsidR="00B8000D">
        <w:t>e</w:t>
      </w:r>
      <w:r w:rsidR="00B8000D" w:rsidRPr="0005577A">
        <w:t xml:space="preserve"> </w:t>
      </w:r>
      <w:r w:rsidR="000C5CBF" w:rsidRPr="0005577A">
        <w:t>math and writing and r</w:t>
      </w:r>
      <w:r w:rsidR="000C5CBF">
        <w:t>ea</w:t>
      </w:r>
      <w:r w:rsidR="000C5CBF" w:rsidRPr="0005577A">
        <w:t>d</w:t>
      </w:r>
      <w:r w:rsidR="000C5CBF">
        <w:t>in</w:t>
      </w:r>
      <w:r w:rsidR="000C5CBF" w:rsidRPr="0005577A">
        <w:t>g into the projects</w:t>
      </w:r>
      <w:r w:rsidR="000C5CBF">
        <w:t>. T</w:t>
      </w:r>
      <w:r w:rsidR="000C5CBF" w:rsidRPr="0005577A">
        <w:t xml:space="preserve">he more we do </w:t>
      </w:r>
      <w:r w:rsidR="000C5CBF">
        <w:t xml:space="preserve">integration, </w:t>
      </w:r>
      <w:r w:rsidR="000C5CBF" w:rsidRPr="0005577A">
        <w:t>the more we learn how to do it</w:t>
      </w:r>
      <w:r w:rsidR="000C5CBF">
        <w:t xml:space="preserve">.” </w:t>
      </w:r>
      <w:r w:rsidR="00615550">
        <w:t>“It was m</w:t>
      </w:r>
      <w:r w:rsidR="00615550" w:rsidRPr="00A04A2A">
        <w:t xml:space="preserve">ore of a challenge to find resources at the beginning—resources drive the project—now </w:t>
      </w:r>
      <w:r w:rsidR="00615550">
        <w:t xml:space="preserve">we </w:t>
      </w:r>
      <w:r w:rsidR="00615550" w:rsidRPr="00A04A2A">
        <w:t>know where and how to find them</w:t>
      </w:r>
      <w:r w:rsidR="00615550">
        <w:t xml:space="preserve">;” </w:t>
      </w:r>
      <w:r w:rsidR="00DB3E5C">
        <w:t>“</w:t>
      </w:r>
      <w:r w:rsidR="00DB3E5C" w:rsidRPr="00DB3E5C">
        <w:t>Teacher expectations for student work have become clearer</w:t>
      </w:r>
      <w:r w:rsidR="00DB3E5C">
        <w:t xml:space="preserve">. We’ve </w:t>
      </w:r>
      <w:r w:rsidR="00DB3E5C" w:rsidRPr="00DB3E5C">
        <w:t>been pretty successful on our getting the outcomes we want</w:t>
      </w:r>
      <w:r w:rsidR="00DB3E5C">
        <w:t>.”</w:t>
      </w:r>
      <w:r w:rsidR="006F577D">
        <w:t xml:space="preserve"> </w:t>
      </w:r>
      <w:r w:rsidR="00F40314">
        <w:t>And their expectations for their practice are grounded in the reality “</w:t>
      </w:r>
      <w:r w:rsidRPr="0005577A">
        <w:t>that everything you do is not going to work and that is ok so long as you know to go forward</w:t>
      </w:r>
      <w:r w:rsidR="00C906D5">
        <w:t>.</w:t>
      </w:r>
      <w:r w:rsidR="00615550">
        <w:t xml:space="preserve">” </w:t>
      </w:r>
      <w:r w:rsidR="00F40314">
        <w:t xml:space="preserve">Revision is inevitable. </w:t>
      </w:r>
      <w:r w:rsidR="00615550">
        <w:t>“</w:t>
      </w:r>
      <w:r w:rsidR="00615550" w:rsidRPr="00615550">
        <w:t>Our team revamped our rubrics</w:t>
      </w:r>
      <w:r w:rsidR="00F40314">
        <w:t xml:space="preserve"> so</w:t>
      </w:r>
      <w:r w:rsidR="000C5CBF">
        <w:t xml:space="preserve"> </w:t>
      </w:r>
      <w:r w:rsidR="00F40314">
        <w:t>s</w:t>
      </w:r>
      <w:r w:rsidR="000C5CBF" w:rsidRPr="000C5CBF">
        <w:t xml:space="preserve">tudents </w:t>
      </w:r>
      <w:r w:rsidR="00F40314">
        <w:t xml:space="preserve">[could] </w:t>
      </w:r>
      <w:r w:rsidR="000C5CBF" w:rsidRPr="000C5CBF">
        <w:t>score themselves so that they know why they did or didn’t get the score they wanted</w:t>
      </w:r>
      <w:r w:rsidR="000C5CBF">
        <w:t xml:space="preserve">.” </w:t>
      </w:r>
      <w:r w:rsidR="00615550">
        <w:t>“</w:t>
      </w:r>
      <w:r>
        <w:t>We d</w:t>
      </w:r>
      <w:r w:rsidRPr="0005577A">
        <w:t>ialed back some in the number of projects we do</w:t>
      </w:r>
      <w:r>
        <w:t>;” “</w:t>
      </w:r>
      <w:r w:rsidRPr="0005577A">
        <w:t>We do new projects and also revise projects</w:t>
      </w:r>
      <w:r w:rsidR="00A904D1">
        <w:t>.</w:t>
      </w:r>
      <w:r>
        <w:t>”</w:t>
      </w:r>
      <w:r w:rsidR="00A04A2A">
        <w:t xml:space="preserve"> </w:t>
      </w:r>
      <w:r w:rsidR="00A904D1">
        <w:t xml:space="preserve"> </w:t>
      </w:r>
    </w:p>
    <w:p w14:paraId="2497F173" w14:textId="77777777" w:rsidR="00D3777A" w:rsidRDefault="00D3777A" w:rsidP="00A6086A">
      <w:pPr>
        <w:spacing w:line="360" w:lineRule="auto"/>
      </w:pPr>
    </w:p>
    <w:p w14:paraId="74168158" w14:textId="286D544E" w:rsidR="00F40314" w:rsidRDefault="00A904D1" w:rsidP="00F40314">
      <w:pPr>
        <w:spacing w:line="360" w:lineRule="auto"/>
      </w:pPr>
      <w:r>
        <w:t xml:space="preserve">And </w:t>
      </w:r>
      <w:r w:rsidR="00F40314">
        <w:t>the staff</w:t>
      </w:r>
      <w:r>
        <w:t xml:space="preserve"> </w:t>
      </w:r>
      <w:r w:rsidR="00F40314">
        <w:t>is</w:t>
      </w:r>
      <w:r w:rsidR="00615550">
        <w:t xml:space="preserve"> keenly aware of the unres</w:t>
      </w:r>
      <w:r>
        <w:t xml:space="preserve">olved conflicting values and practices that they must contend with. </w:t>
      </w:r>
      <w:r w:rsidR="00A6086A">
        <w:t>Some</w:t>
      </w:r>
      <w:r>
        <w:t xml:space="preserve"> teachers </w:t>
      </w:r>
      <w:r w:rsidR="00A6086A">
        <w:t>commented</w:t>
      </w:r>
      <w:r>
        <w:t xml:space="preserve"> that the absence of </w:t>
      </w:r>
      <w:r w:rsidRPr="0005577A">
        <w:t>state tests in sci</w:t>
      </w:r>
      <w:r>
        <w:t>ence</w:t>
      </w:r>
      <w:r w:rsidRPr="0005577A">
        <w:t xml:space="preserve"> and s</w:t>
      </w:r>
      <w:r>
        <w:t xml:space="preserve">ocial </w:t>
      </w:r>
      <w:r w:rsidRPr="0005577A">
        <w:t>s</w:t>
      </w:r>
      <w:r>
        <w:t>tudies</w:t>
      </w:r>
      <w:r w:rsidRPr="0005577A">
        <w:t xml:space="preserve"> g</w:t>
      </w:r>
      <w:r>
        <w:t>ave</w:t>
      </w:r>
      <w:r w:rsidRPr="0005577A">
        <w:t xml:space="preserve"> them more flexibility to focus on </w:t>
      </w:r>
      <w:r w:rsidR="00A6086A">
        <w:t xml:space="preserve">developing </w:t>
      </w:r>
      <w:r w:rsidR="00A6086A" w:rsidRPr="0005577A">
        <w:t xml:space="preserve">more </w:t>
      </w:r>
      <w:r w:rsidR="00A6086A">
        <w:t xml:space="preserve">interesting projects than in the content areas that are tested. </w:t>
      </w:r>
      <w:r>
        <w:t xml:space="preserve">Most staff </w:t>
      </w:r>
      <w:r w:rsidR="00A6086A">
        <w:t>also concurred</w:t>
      </w:r>
      <w:r>
        <w:t xml:space="preserve"> that there is a </w:t>
      </w:r>
      <w:r w:rsidR="00A6086A">
        <w:t>“</w:t>
      </w:r>
      <w:r>
        <w:t>misalignment</w:t>
      </w:r>
      <w:r w:rsidR="00A6086A">
        <w:t>”</w:t>
      </w:r>
      <w:r>
        <w:t xml:space="preserve"> between PBL and the state’s standardized tests, which </w:t>
      </w:r>
      <w:r w:rsidR="009631A3">
        <w:t xml:space="preserve">they believe </w:t>
      </w:r>
      <w:r>
        <w:t xml:space="preserve">do not </w:t>
      </w:r>
      <w:r w:rsidR="000D58B0">
        <w:t>reflect</w:t>
      </w:r>
      <w:r w:rsidR="00F40314">
        <w:t xml:space="preserve"> what </w:t>
      </w:r>
      <w:r w:rsidR="000D58B0">
        <w:t>students</w:t>
      </w:r>
      <w:r w:rsidR="00F40314">
        <w:t xml:space="preserve"> know. Yet despite these unresolved and perhaps unresolvable issues,</w:t>
      </w:r>
      <w:r w:rsidR="005365E3">
        <w:t xml:space="preserve"> s</w:t>
      </w:r>
      <w:r w:rsidR="00F40314">
        <w:t xml:space="preserve">everal teachers </w:t>
      </w:r>
      <w:r w:rsidR="005365E3">
        <w:t>expressed</w:t>
      </w:r>
      <w:r w:rsidR="00F40314">
        <w:t xml:space="preserve"> a sense of excitement for themselves</w:t>
      </w:r>
      <w:r w:rsidR="003E48A9">
        <w:t>. A</w:t>
      </w:r>
      <w:r w:rsidR="005365E3">
        <w:t>s one said</w:t>
      </w:r>
      <w:r w:rsidR="00F40314">
        <w:t>: “</w:t>
      </w:r>
      <w:r w:rsidR="00F40314" w:rsidRPr="0005577A">
        <w:t xml:space="preserve">This is a new way of teaching. I feel once I do get it, it </w:t>
      </w:r>
      <w:r w:rsidR="00F40314" w:rsidRPr="0005577A">
        <w:lastRenderedPageBreak/>
        <w:t>will be wonderful. More authentic teaching than I have been doing</w:t>
      </w:r>
      <w:r w:rsidR="00F40314">
        <w:t>.” Another commented, “This pushes us, which is what we want.”</w:t>
      </w:r>
    </w:p>
    <w:p w14:paraId="1E6D127E" w14:textId="77777777" w:rsidR="00F40314" w:rsidRPr="0005577A" w:rsidRDefault="00F40314" w:rsidP="00F40314">
      <w:pPr>
        <w:spacing w:line="360" w:lineRule="auto"/>
      </w:pPr>
    </w:p>
    <w:p w14:paraId="596B399F" w14:textId="77777777" w:rsidR="00D3777A" w:rsidRDefault="0073501B" w:rsidP="00F87C9D">
      <w:pPr>
        <w:spacing w:line="360" w:lineRule="auto"/>
        <w:jc w:val="center"/>
        <w:outlineLvl w:val="0"/>
        <w:rPr>
          <w:b/>
        </w:rPr>
      </w:pPr>
      <w:r w:rsidRPr="0073501B">
        <w:rPr>
          <w:b/>
        </w:rPr>
        <w:t>Conclusion</w:t>
      </w:r>
      <w:r w:rsidR="00E82365">
        <w:rPr>
          <w:b/>
        </w:rPr>
        <w:t xml:space="preserve"> and Lessons Learned</w:t>
      </w:r>
    </w:p>
    <w:p w14:paraId="018E7E67" w14:textId="77777777" w:rsidR="006B27AD" w:rsidRDefault="006B27AD" w:rsidP="004D191F">
      <w:pPr>
        <w:spacing w:line="360" w:lineRule="auto"/>
        <w:rPr>
          <w:b/>
        </w:rPr>
      </w:pPr>
    </w:p>
    <w:p w14:paraId="5293EFA3" w14:textId="7CB126E3" w:rsidR="004D191F" w:rsidRDefault="004D191F" w:rsidP="004D191F">
      <w:pPr>
        <w:spacing w:line="360" w:lineRule="auto"/>
      </w:pPr>
      <w:r>
        <w:t xml:space="preserve">Although Bell’s implementation of NTN is still a work in progress—the community involvement component of projects is </w:t>
      </w:r>
      <w:r w:rsidR="00FE1B1A">
        <w:t>still developing</w:t>
      </w:r>
      <w:r w:rsidR="00302F03">
        <w:rPr>
          <w:rStyle w:val="FootnoteReference"/>
        </w:rPr>
        <w:footnoteReference w:id="10"/>
      </w:r>
      <w:r>
        <w:t xml:space="preserve">—the partnership has yielded important, and perhaps unexpected, effects on the school culture, teachers’ sense of themselves as teachers, and some insights into what factors contribute to successful school reform. At Bells, NTN’s goal of creating a culture that empowers, meaning that relationships are based on trust, respect, and responsibility, has come to mean a school that sees itself as a family, where there is closeness and connection.  One of the teachers commented and her colleagues nodded in agreement that the school: </w:t>
      </w:r>
    </w:p>
    <w:p w14:paraId="105D1F3A" w14:textId="5438D06F" w:rsidR="004D191F" w:rsidRDefault="004D191F" w:rsidP="004D191F">
      <w:pPr>
        <w:spacing w:line="360" w:lineRule="auto"/>
        <w:ind w:left="720"/>
      </w:pPr>
      <w:r>
        <w:t>F</w:t>
      </w:r>
      <w:r w:rsidRPr="0005577A">
        <w:t>eels like a family atmosphere</w:t>
      </w:r>
      <w:r>
        <w:t xml:space="preserve">. </w:t>
      </w:r>
      <w:r w:rsidRPr="0005577A">
        <w:t>Kids fe</w:t>
      </w:r>
      <w:r>
        <w:t>el like th</w:t>
      </w:r>
      <w:r w:rsidR="00FE666B">
        <w:t>e</w:t>
      </w:r>
      <w:r>
        <w:t xml:space="preserve">y can pop into </w:t>
      </w:r>
      <w:r w:rsidR="007E1E5E">
        <w:t>[the instructional coach’s]</w:t>
      </w:r>
      <w:r w:rsidRPr="0005577A">
        <w:t xml:space="preserve"> room and ask for help</w:t>
      </w:r>
      <w:r>
        <w:t xml:space="preserve">. </w:t>
      </w:r>
      <w:r w:rsidRPr="0005577A">
        <w:t>People can pop into each other’s rooms a</w:t>
      </w:r>
      <w:r w:rsidR="00392D14">
        <w:t>nd</w:t>
      </w:r>
      <w:r w:rsidRPr="0005577A">
        <w:t xml:space="preserve"> ask for help or offer help</w:t>
      </w:r>
      <w:r>
        <w:t xml:space="preserve">. </w:t>
      </w:r>
      <w:r w:rsidRPr="0005577A">
        <w:t>Kids talk about a lot of diff</w:t>
      </w:r>
      <w:r>
        <w:t>erent</w:t>
      </w:r>
      <w:r w:rsidRPr="0005577A">
        <w:t xml:space="preserve"> stuff during </w:t>
      </w:r>
      <w:r>
        <w:t>Family T</w:t>
      </w:r>
      <w:r w:rsidRPr="0005577A">
        <w:t>ime</w:t>
      </w:r>
      <w:r>
        <w:t xml:space="preserve">. </w:t>
      </w:r>
      <w:r w:rsidRPr="0005577A">
        <w:t xml:space="preserve">Kids talk about highs and lows in </w:t>
      </w:r>
      <w:r>
        <w:t>Family T</w:t>
      </w:r>
      <w:r w:rsidRPr="0005577A">
        <w:t>ime</w:t>
      </w:r>
      <w:r>
        <w:t>. They solve problems during Family Time. W</w:t>
      </w:r>
      <w:r w:rsidRPr="0005577A">
        <w:t>e try to build on the family feel</w:t>
      </w:r>
      <w:r>
        <w:t>.</w:t>
      </w:r>
    </w:p>
    <w:p w14:paraId="5F83BF4C" w14:textId="77777777" w:rsidR="004D191F" w:rsidRDefault="004D191F" w:rsidP="004D191F">
      <w:pPr>
        <w:spacing w:line="360" w:lineRule="auto"/>
      </w:pPr>
    </w:p>
    <w:p w14:paraId="7289BBBA" w14:textId="77777777" w:rsidR="0068005C" w:rsidRDefault="004D191F" w:rsidP="004D191F">
      <w:pPr>
        <w:spacing w:line="360" w:lineRule="auto"/>
      </w:pPr>
      <w:r>
        <w:t xml:space="preserve">The pedagogy of Project Based Learning with its integrated practices and values of collaboration, agency, authenticity, knowledge building, inquiry, and communication has affected </w:t>
      </w:r>
      <w:r w:rsidR="00392D14">
        <w:t xml:space="preserve">the school community </w:t>
      </w:r>
      <w:r>
        <w:t xml:space="preserve">not only professionally but personally. “Teaching is more meaningful to me because it is more meaningful to the kids. I am focusing on students being life learners—not just memorizing for a test.” The ways in which they practice have moved them from teaching the standards to “teaching the whole child,” said one teacher. This change has affected how they see themselves, their teaching role, and the satisfaction teaching brings them. “I </w:t>
      </w:r>
      <w:r w:rsidRPr="0005577A">
        <w:t>think of myself more as a facilitator</w:t>
      </w:r>
      <w:r>
        <w:t xml:space="preserve">. You </w:t>
      </w:r>
      <w:r w:rsidRPr="0005577A">
        <w:t xml:space="preserve">let </w:t>
      </w:r>
      <w:r>
        <w:t xml:space="preserve">the </w:t>
      </w:r>
      <w:r w:rsidRPr="0005577A">
        <w:t>children guide you in what they need to know</w:t>
      </w:r>
      <w:r>
        <w:t xml:space="preserve">, which makes it </w:t>
      </w:r>
      <w:r w:rsidRPr="0005577A">
        <w:t>more enjoyable to teach</w:t>
      </w:r>
      <w:r>
        <w:t xml:space="preserve">,” explained a couple of teachers. </w:t>
      </w:r>
    </w:p>
    <w:p w14:paraId="2AA41542" w14:textId="77777777" w:rsidR="0068005C" w:rsidRDefault="0068005C" w:rsidP="004D191F">
      <w:pPr>
        <w:spacing w:line="360" w:lineRule="auto"/>
      </w:pPr>
    </w:p>
    <w:p w14:paraId="4C88319C" w14:textId="28F3C39D" w:rsidR="004D191F" w:rsidRDefault="004D191F" w:rsidP="004D191F">
      <w:pPr>
        <w:spacing w:line="360" w:lineRule="auto"/>
      </w:pPr>
      <w:r>
        <w:lastRenderedPageBreak/>
        <w:t xml:space="preserve">Teachers </w:t>
      </w:r>
      <w:r w:rsidR="00D320D3">
        <w:t>increasingly see</w:t>
      </w:r>
      <w:r w:rsidR="00F47384">
        <w:t xml:space="preserve"> </w:t>
      </w:r>
      <w:r>
        <w:t>the relationship between discipline and “teaching that engages</w:t>
      </w:r>
      <w:r w:rsidR="00D247A6">
        <w:t>.</w:t>
      </w:r>
      <w:r>
        <w:t xml:space="preserve">” “Behavior is more controlled </w:t>
      </w:r>
      <w:r w:rsidRPr="0005577A">
        <w:t xml:space="preserve">because </w:t>
      </w:r>
      <w:r>
        <w:t>[the students]</w:t>
      </w:r>
      <w:r w:rsidRPr="0005577A">
        <w:t xml:space="preserve"> are more involved. Especially when they collaborate</w:t>
      </w:r>
      <w:r>
        <w:t xml:space="preserve">, </w:t>
      </w:r>
      <w:r w:rsidRPr="0005577A">
        <w:t>they hold each other accountable</w:t>
      </w:r>
      <w:r>
        <w:t xml:space="preserve">,” commented one teacher.  “Kids monitor each other </w:t>
      </w:r>
      <w:r w:rsidRPr="0005577A">
        <w:t>to complete tasks for the group</w:t>
      </w:r>
      <w:r>
        <w:t>. T</w:t>
      </w:r>
      <w:r w:rsidRPr="0005577A">
        <w:t>his affects discipline</w:t>
      </w:r>
      <w:r>
        <w:t xml:space="preserve">. </w:t>
      </w:r>
      <w:r w:rsidRPr="0005577A">
        <w:t>Once you figure the flow t</w:t>
      </w:r>
      <w:r>
        <w:t>here aren’t really behavior probl</w:t>
      </w:r>
      <w:r w:rsidRPr="0005577A">
        <w:t>ems</w:t>
      </w:r>
      <w:r>
        <w:t>.”</w:t>
      </w:r>
    </w:p>
    <w:p w14:paraId="1FE41BF8" w14:textId="77777777" w:rsidR="004D191F" w:rsidRDefault="004D191F" w:rsidP="004D191F">
      <w:pPr>
        <w:spacing w:line="360" w:lineRule="auto"/>
      </w:pPr>
    </w:p>
    <w:p w14:paraId="0D11BAF6" w14:textId="7682C5A9" w:rsidR="004D191F" w:rsidRDefault="004D191F" w:rsidP="004D191F">
      <w:pPr>
        <w:spacing w:line="360" w:lineRule="auto"/>
      </w:pPr>
      <w:r>
        <w:t>While Bells had the organizational features that research associates with successful change efforts,</w:t>
      </w:r>
      <w:r w:rsidR="00C906D5">
        <w:t xml:space="preserve"> including</w:t>
      </w:r>
      <w:r>
        <w:t xml:space="preserve"> strong, committed school leadership and staff buy-in, five other features of the change effort stand out: advocacy school leadership, principal autonomy, just-in-time responsiveness to reform implementation challenges, change filtered through an integrated professional learning system, and “policy-by-exception.”</w:t>
      </w:r>
    </w:p>
    <w:p w14:paraId="7C3E15E1" w14:textId="77777777" w:rsidR="004D191F" w:rsidRDefault="004D191F" w:rsidP="004D191F">
      <w:pPr>
        <w:spacing w:line="360" w:lineRule="auto"/>
      </w:pPr>
    </w:p>
    <w:p w14:paraId="74DA4083" w14:textId="57A57AC6" w:rsidR="004D191F" w:rsidRDefault="004D191F" w:rsidP="004D191F">
      <w:pPr>
        <w:spacing w:line="360" w:lineRule="auto"/>
      </w:pPr>
      <w:r w:rsidRPr="002D4BD0">
        <w:rPr>
          <w:u w:val="single"/>
        </w:rPr>
        <w:t>Advocacy school leadership</w:t>
      </w:r>
      <w:r>
        <w:t xml:space="preserve"> occurs when school leaders assert agency to advance beneficial policies and practices and protect their schools from </w:t>
      </w:r>
      <w:r w:rsidR="00392D14">
        <w:t xml:space="preserve">competing </w:t>
      </w:r>
      <w:r>
        <w:t>district policies and practices</w:t>
      </w:r>
      <w:r w:rsidR="000D58B0">
        <w:t>.</w:t>
      </w:r>
      <w:r>
        <w:t xml:space="preserve"> </w:t>
      </w:r>
      <w:r w:rsidR="000D58B0">
        <w:t>B</w:t>
      </w:r>
      <w:r>
        <w:t>oth</w:t>
      </w:r>
      <w:r w:rsidR="000D58B0">
        <w:t xml:space="preserve"> Bells principals demonstrated advocacy leadership</w:t>
      </w:r>
      <w:r w:rsidR="00464839">
        <w:t>.</w:t>
      </w:r>
      <w:r>
        <w:t xml:space="preserve"> </w:t>
      </w:r>
      <w:r w:rsidR="00024CD8">
        <w:t xml:space="preserve">The initial principal </w:t>
      </w:r>
      <w:r>
        <w:t xml:space="preserve">identified teachers who would be unable to support the reform and helped them find teaching positions at other schools; she </w:t>
      </w:r>
      <w:r w:rsidR="000D58B0">
        <w:t>contributed ideas to</w:t>
      </w:r>
      <w:r>
        <w:t xml:space="preserve"> the design of the new Bells building </w:t>
      </w:r>
      <w:r w:rsidR="000D58B0">
        <w:t>ensuring that the building would</w:t>
      </w:r>
      <w:r>
        <w:t xml:space="preserve"> contain features that would support the kinds of learning the reform was promoting (e.g., furniture that would accommodate collaboration); she demonstrated commitment </w:t>
      </w:r>
      <w:r w:rsidR="000D58B0">
        <w:t>to</w:t>
      </w:r>
      <w:r>
        <w:t xml:space="preserve"> the NTN professional development</w:t>
      </w:r>
      <w:r w:rsidR="0004161D">
        <w:t xml:space="preserve"> by</w:t>
      </w:r>
      <w:r>
        <w:t xml:space="preserve"> participating in all NTN professional development events with district leaders as well as the staff in her school</w:t>
      </w:r>
      <w:r w:rsidR="000D58B0">
        <w:t>;</w:t>
      </w:r>
      <w:r>
        <w:t xml:space="preserve"> she was active in school</w:t>
      </w:r>
      <w:r w:rsidR="000D58B0">
        <w:t>-</w:t>
      </w:r>
      <w:r>
        <w:t>level professional development</w:t>
      </w:r>
      <w:r w:rsidR="000D58B0">
        <w:t>;</w:t>
      </w:r>
      <w:r>
        <w:t xml:space="preserve"> she changed her role and learned new leadership strategies to effectively support the change</w:t>
      </w:r>
      <w:r w:rsidR="00392D14">
        <w:t>;</w:t>
      </w:r>
      <w:r>
        <w:t xml:space="preserve"> she </w:t>
      </w:r>
      <w:r w:rsidR="008231EA">
        <w:t xml:space="preserve">secured </w:t>
      </w:r>
      <w:r>
        <w:t>the parent community’s confidence in the reform</w:t>
      </w:r>
      <w:r w:rsidR="00D31B5A">
        <w:t>;</w:t>
      </w:r>
      <w:r>
        <w:t xml:space="preserve"> and she </w:t>
      </w:r>
      <w:r w:rsidR="008231EA">
        <w:t xml:space="preserve">advocated </w:t>
      </w:r>
      <w:r w:rsidR="00D31B5A">
        <w:t>for exceptions to particular district policies so that teachers were f</w:t>
      </w:r>
      <w:r w:rsidR="00C906D5">
        <w:t>r</w:t>
      </w:r>
      <w:r w:rsidR="00D31B5A">
        <w:t>ee to effectively enact the reform.</w:t>
      </w:r>
      <w:r w:rsidR="00C906D5">
        <w:t xml:space="preserve"> </w:t>
      </w:r>
      <w:r>
        <w:t xml:space="preserve">When </w:t>
      </w:r>
      <w:r w:rsidR="005C6B24">
        <w:t xml:space="preserve">the </w:t>
      </w:r>
      <w:r w:rsidR="00024CD8">
        <w:t xml:space="preserve">current principal </w:t>
      </w:r>
      <w:r w:rsidR="000D58B0">
        <w:t xml:space="preserve">succeeded </w:t>
      </w:r>
      <w:r w:rsidR="00024CD8">
        <w:t>her</w:t>
      </w:r>
      <w:r>
        <w:t>, she</w:t>
      </w:r>
      <w:r w:rsidR="00464839">
        <w:t>, too,</w:t>
      </w:r>
      <w:r>
        <w:t xml:space="preserve"> committed to learning the reform and participating in NTN professional development, engaged with students to strengthen Family Time, supported teachers during Bells professional development, and continued to </w:t>
      </w:r>
      <w:r w:rsidR="008231EA">
        <w:t xml:space="preserve">advocate for </w:t>
      </w:r>
      <w:r>
        <w:t xml:space="preserve">exceptions to district policy necessary for </w:t>
      </w:r>
      <w:r w:rsidR="000D58B0">
        <w:t>effective implementation of the</w:t>
      </w:r>
      <w:r>
        <w:t xml:space="preserve"> reform</w:t>
      </w:r>
      <w:r w:rsidR="000D58B0">
        <w:t>.</w:t>
      </w:r>
      <w:r>
        <w:t xml:space="preserve"> </w:t>
      </w:r>
    </w:p>
    <w:p w14:paraId="73E9D174" w14:textId="77777777" w:rsidR="004D191F" w:rsidRDefault="004D191F" w:rsidP="004D191F">
      <w:pPr>
        <w:spacing w:line="360" w:lineRule="auto"/>
      </w:pPr>
    </w:p>
    <w:p w14:paraId="6C1556AF" w14:textId="0263E0D7" w:rsidR="004D191F" w:rsidRDefault="004D191F" w:rsidP="004D191F">
      <w:pPr>
        <w:spacing w:line="360" w:lineRule="auto"/>
      </w:pPr>
      <w:r w:rsidRPr="002D4BD0">
        <w:rPr>
          <w:u w:val="single"/>
        </w:rPr>
        <w:t>Principal autonomy</w:t>
      </w:r>
      <w:r>
        <w:t xml:space="preserve"> was </w:t>
      </w:r>
      <w:r w:rsidR="009D69BB">
        <w:t>another</w:t>
      </w:r>
      <w:r>
        <w:t xml:space="preserve"> contributing factor to the success of NTN at Bells. </w:t>
      </w:r>
      <w:r w:rsidR="00486759">
        <w:t xml:space="preserve">The initial principal </w:t>
      </w:r>
      <w:r>
        <w:t xml:space="preserve">had the autonomy to choose NTN as a reform that matched her goals, select teachers </w:t>
      </w:r>
      <w:r>
        <w:lastRenderedPageBreak/>
        <w:t xml:space="preserve">who would be able to implement the reform, </w:t>
      </w:r>
      <w:r w:rsidR="000D58B0">
        <w:t xml:space="preserve">and </w:t>
      </w:r>
      <w:r w:rsidR="00141A9B">
        <w:t>adjust</w:t>
      </w:r>
      <w:r w:rsidR="00392D14">
        <w:t xml:space="preserve"> site-based coach</w:t>
      </w:r>
      <w:r w:rsidR="00141A9B">
        <w:t>ing roles to include support for NTN</w:t>
      </w:r>
      <w:r w:rsidR="008A32F4">
        <w:t>.</w:t>
      </w:r>
      <w:r w:rsidR="00D31B5A">
        <w:t xml:space="preserve"> In hiring new teachers, </w:t>
      </w:r>
      <w:r w:rsidR="00486759">
        <w:t xml:space="preserve">the current principal </w:t>
      </w:r>
      <w:r w:rsidR="00D31B5A">
        <w:t>has the autonomy to select those who support the NTN model</w:t>
      </w:r>
      <w:r w:rsidR="005C6B24">
        <w:t>,</w:t>
      </w:r>
      <w:r w:rsidR="00D31B5A">
        <w:t xml:space="preserve"> and she can organize professional development to support NTN implementation. </w:t>
      </w:r>
    </w:p>
    <w:p w14:paraId="09AB680C" w14:textId="77777777" w:rsidR="004D191F" w:rsidRDefault="004D191F" w:rsidP="004D191F">
      <w:pPr>
        <w:spacing w:line="360" w:lineRule="auto"/>
      </w:pPr>
    </w:p>
    <w:p w14:paraId="0FC33A34" w14:textId="383FFD7A" w:rsidR="004D191F" w:rsidRDefault="004D191F" w:rsidP="004D191F">
      <w:pPr>
        <w:spacing w:line="360" w:lineRule="auto"/>
      </w:pPr>
      <w:r w:rsidRPr="002D4BD0">
        <w:rPr>
          <w:u w:val="single"/>
        </w:rPr>
        <w:t>Just-in-time responsiveness to reform implementation challenges</w:t>
      </w:r>
      <w:r>
        <w:t xml:space="preserve">. Repeatedly, the Bells staff commented on </w:t>
      </w:r>
      <w:r w:rsidR="000D58B0">
        <w:t>the</w:t>
      </w:r>
      <w:r>
        <w:t xml:space="preserve"> crucial</w:t>
      </w:r>
      <w:r w:rsidR="000D58B0">
        <w:t xml:space="preserve"> role played by</w:t>
      </w:r>
      <w:r>
        <w:t xml:space="preserve"> </w:t>
      </w:r>
      <w:r w:rsidR="005C6B24">
        <w:t xml:space="preserve">the </w:t>
      </w:r>
      <w:r>
        <w:t xml:space="preserve">NTN school coach </w:t>
      </w:r>
      <w:r w:rsidR="000D58B0">
        <w:t>even though her</w:t>
      </w:r>
      <w:r>
        <w:t xml:space="preserve"> “presence” was </w:t>
      </w:r>
      <w:r w:rsidR="000D58B0">
        <w:t>largely</w:t>
      </w:r>
      <w:r>
        <w:t xml:space="preserve"> virtual. When they had questions or problems, they could count on her in-the-moment responses with solutions that were “just-in-time” to answer questions or address problems. </w:t>
      </w:r>
      <w:r w:rsidR="00392D14">
        <w:t xml:space="preserve">NTN </w:t>
      </w:r>
      <w:r>
        <w:t xml:space="preserve">staff’s responsiveness sufficiently diminished implementation obstacles and </w:t>
      </w:r>
      <w:r w:rsidR="000D58B0">
        <w:t xml:space="preserve">allayed </w:t>
      </w:r>
      <w:r>
        <w:t>anxiety</w:t>
      </w:r>
      <w:r w:rsidR="00464839">
        <w:t>, which enabled</w:t>
      </w:r>
      <w:r>
        <w:t xml:space="preserve"> site-based coaches and teachers to persist and </w:t>
      </w:r>
      <w:r w:rsidR="00392D14">
        <w:t>deepen their practice</w:t>
      </w:r>
      <w:r>
        <w:t xml:space="preserve">. </w:t>
      </w:r>
    </w:p>
    <w:p w14:paraId="4F9C85F3" w14:textId="77777777" w:rsidR="004D191F" w:rsidRDefault="004D191F" w:rsidP="004D191F">
      <w:pPr>
        <w:spacing w:line="360" w:lineRule="auto"/>
      </w:pPr>
    </w:p>
    <w:p w14:paraId="42CBA9CC" w14:textId="70711C8B" w:rsidR="004D191F" w:rsidRDefault="004D191F" w:rsidP="00B46A48">
      <w:pPr>
        <w:spacing w:line="360" w:lineRule="auto"/>
      </w:pPr>
      <w:r w:rsidRPr="008E274F">
        <w:rPr>
          <w:u w:val="single"/>
        </w:rPr>
        <w:t>Change filtered through an integrated professional learning system</w:t>
      </w:r>
      <w:r>
        <w:t xml:space="preserve">. Bells’ existing professional development system became the primary </w:t>
      </w:r>
      <w:r w:rsidR="00355F36">
        <w:t xml:space="preserve">pathway </w:t>
      </w:r>
      <w:r>
        <w:t xml:space="preserve">for the staff’s professional learning for implementing the NTN model, values, and practices. This existing system for continuous staff learning was facilitated by organizational structures including weekly common meeting time for grade level teams and vertical teams. Two full time and one part-time on-site coaches were already in place, one with strong expertise and deep roots in the school and in the district, one a literacy interventionist, and the third, a math specialist. NTN staff </w:t>
      </w:r>
      <w:r w:rsidR="005F7035">
        <w:t>used</w:t>
      </w:r>
      <w:r w:rsidR="000D58B0">
        <w:t xml:space="preserve"> </w:t>
      </w:r>
      <w:r>
        <w:t xml:space="preserve">these </w:t>
      </w:r>
      <w:r w:rsidR="000D58B0">
        <w:t xml:space="preserve">existing </w:t>
      </w:r>
      <w:r>
        <w:t xml:space="preserve">structures </w:t>
      </w:r>
      <w:r w:rsidR="005F7035">
        <w:t>to enact</w:t>
      </w:r>
      <w:r w:rsidR="000D58B0">
        <w:t xml:space="preserve"> </w:t>
      </w:r>
      <w:r>
        <w:t>their work with the Bells staff. The existing coaches adjusted their roles to become NTN site-based coaches. No new system or structures had to be created</w:t>
      </w:r>
      <w:r w:rsidR="000D58B0">
        <w:t>;</w:t>
      </w:r>
      <w:r>
        <w:t xml:space="preserve"> teacher expectations for ongoing professional development</w:t>
      </w:r>
      <w:r w:rsidR="000D58B0">
        <w:t xml:space="preserve"> remained unchanged.</w:t>
      </w:r>
      <w:r>
        <w:t xml:space="preserve"> The Bells system welcomed the changes in professional learning, which staff reported became more customized and responsive to teachers’ needs than</w:t>
      </w:r>
      <w:r w:rsidR="000D58B0">
        <w:t xml:space="preserve"> it had been</w:t>
      </w:r>
      <w:r>
        <w:t xml:space="preserve"> previously. </w:t>
      </w:r>
    </w:p>
    <w:p w14:paraId="1A3DCDE1" w14:textId="77777777" w:rsidR="004D191F" w:rsidRDefault="004D191F" w:rsidP="004D191F">
      <w:pPr>
        <w:spacing w:line="360" w:lineRule="auto"/>
      </w:pPr>
    </w:p>
    <w:p w14:paraId="500FF140" w14:textId="248B9526" w:rsidR="004D191F" w:rsidRDefault="004D191F" w:rsidP="004D191F">
      <w:pPr>
        <w:spacing w:line="360" w:lineRule="auto"/>
      </w:pPr>
      <w:r w:rsidRPr="00E7046F">
        <w:rPr>
          <w:i/>
          <w:u w:val="single"/>
        </w:rPr>
        <w:t>Policy-by-Exception</w:t>
      </w:r>
      <w:r w:rsidR="00AA5E74">
        <w:rPr>
          <w:i/>
        </w:rPr>
        <w:t xml:space="preserve">, </w:t>
      </w:r>
      <w:r w:rsidR="00AA5E74">
        <w:t xml:space="preserve">a change strategy identified by Darling-Hammond, </w:t>
      </w:r>
      <w:proofErr w:type="spellStart"/>
      <w:r w:rsidR="00AA5E74">
        <w:t>Ancess</w:t>
      </w:r>
      <w:proofErr w:type="spellEnd"/>
      <w:r w:rsidR="00AA5E74">
        <w:t>, and Ort-</w:t>
      </w:r>
      <w:proofErr w:type="spellStart"/>
      <w:r w:rsidR="00AA5E74">
        <w:t>Wichterle</w:t>
      </w:r>
      <w:proofErr w:type="spellEnd"/>
      <w:r w:rsidR="00AA5E74">
        <w:t xml:space="preserve"> (2002)</w:t>
      </w:r>
      <w:r>
        <w:rPr>
          <w:rStyle w:val="FootnoteReference"/>
          <w:i/>
        </w:rPr>
        <w:footnoteReference w:id="11"/>
      </w:r>
      <w:r>
        <w:t xml:space="preserve">, in their study of a New York City high school transformation, meant that the Colleton </w:t>
      </w:r>
      <w:r w:rsidR="005C6B24">
        <w:t xml:space="preserve">County </w:t>
      </w:r>
      <w:r>
        <w:t xml:space="preserve">School District exempted Bells from several policies that </w:t>
      </w:r>
      <w:r w:rsidR="00EE50A4">
        <w:t xml:space="preserve">could </w:t>
      </w:r>
      <w:r>
        <w:t xml:space="preserve">have prevented </w:t>
      </w:r>
      <w:r>
        <w:lastRenderedPageBreak/>
        <w:t xml:space="preserve">the effective implementation of NTN practices. Bells was exempted from the district’s curriculum pacing policy, its mandated curriculum, and standardized test scores were not used to evaluate the school. </w:t>
      </w:r>
      <w:r w:rsidRPr="00714E30">
        <w:rPr>
          <w:i/>
        </w:rPr>
        <w:t>Policy by exception</w:t>
      </w:r>
      <w:r>
        <w:t xml:space="preserve"> facilitates individual school change without requiring the district to change policies that it may determine are required </w:t>
      </w:r>
      <w:r w:rsidR="005154E9">
        <w:t xml:space="preserve">and beneficial </w:t>
      </w:r>
      <w:r>
        <w:t xml:space="preserve">for other schools. </w:t>
      </w:r>
    </w:p>
    <w:p w14:paraId="718E19A4" w14:textId="77777777" w:rsidR="000D58B0" w:rsidRDefault="000D58B0" w:rsidP="004D191F">
      <w:pPr>
        <w:spacing w:line="360" w:lineRule="auto"/>
      </w:pPr>
    </w:p>
    <w:p w14:paraId="737A9C7D" w14:textId="0B5563F0" w:rsidR="000D58B0" w:rsidRDefault="000D58B0" w:rsidP="000D58B0">
      <w:pPr>
        <w:spacing w:line="360" w:lineRule="auto"/>
      </w:pPr>
      <w:r>
        <w:t xml:space="preserve">Although the positive school culture that existed prior to Bells partnership with NTN likely contributed to the school’s capacity to implement the model, </w:t>
      </w:r>
      <w:r w:rsidR="00AE1772">
        <w:t xml:space="preserve">that </w:t>
      </w:r>
      <w:r>
        <w:t xml:space="preserve">culture alone </w:t>
      </w:r>
      <w:r w:rsidR="001B2129">
        <w:t>cannot</w:t>
      </w:r>
      <w:r>
        <w:t xml:space="preserve"> account for the degree of commitment </w:t>
      </w:r>
      <w:r w:rsidR="00464839">
        <w:t>demonstrated by the school’s leadership team and faculty</w:t>
      </w:r>
      <w:r>
        <w:t xml:space="preserve"> to examine – and question - long</w:t>
      </w:r>
      <w:r w:rsidR="0040398C">
        <w:t xml:space="preserve"> </w:t>
      </w:r>
      <w:r>
        <w:t>held beliefs about students, learning, and teaching. Changes in beliefs and teaching practices are complex, especially when they take place concurrently.</w:t>
      </w:r>
      <w:r w:rsidRPr="00661109">
        <w:t xml:space="preserve"> </w:t>
      </w:r>
      <w:r>
        <w:t xml:space="preserve">Together, the tight collaboration between NTN and Bells staff, their mutual commitment, and the district’s willingness to </w:t>
      </w:r>
      <w:r w:rsidR="001B2129">
        <w:t>support the changes</w:t>
      </w:r>
      <w:r>
        <w:t xml:space="preserve"> all contributed to the results</w:t>
      </w:r>
      <w:r w:rsidR="0014245C">
        <w:t>.</w:t>
      </w:r>
      <w:r w:rsidR="00EE50A4">
        <w:t xml:space="preserve"> making</w:t>
      </w:r>
      <w:r>
        <w:t xml:space="preserve"> Bells a beacon of light on the I-95</w:t>
      </w:r>
      <w:r w:rsidR="00B46A48">
        <w:t xml:space="preserve"> corridor</w:t>
      </w:r>
      <w:r>
        <w:t xml:space="preserve">. </w:t>
      </w:r>
    </w:p>
    <w:p w14:paraId="41D2679D" w14:textId="77777777" w:rsidR="000D58B0" w:rsidRDefault="000D58B0" w:rsidP="004D191F">
      <w:pPr>
        <w:spacing w:line="360" w:lineRule="auto"/>
      </w:pPr>
    </w:p>
    <w:p w14:paraId="3FEA260A" w14:textId="77777777" w:rsidR="009E0C60" w:rsidRDefault="009E0C60">
      <w:r>
        <w:br w:type="page"/>
      </w:r>
    </w:p>
    <w:p w14:paraId="3E91F7B6" w14:textId="639400A8" w:rsidR="00A85957" w:rsidRPr="009E0C60" w:rsidRDefault="00A85957" w:rsidP="009E0C60">
      <w:pPr>
        <w:jc w:val="center"/>
      </w:pPr>
      <w:r w:rsidRPr="008946A0">
        <w:rPr>
          <w:b/>
          <w:bCs/>
        </w:rPr>
        <w:lastRenderedPageBreak/>
        <w:t>References</w:t>
      </w:r>
    </w:p>
    <w:p w14:paraId="00D8CE13" w14:textId="77777777" w:rsidR="00A85957" w:rsidRPr="008946A0" w:rsidRDefault="00A85957" w:rsidP="00833EBC">
      <w:pPr>
        <w:pStyle w:val="Default"/>
        <w:tabs>
          <w:tab w:val="left" w:pos="7110"/>
        </w:tabs>
        <w:spacing w:line="360" w:lineRule="auto"/>
        <w:jc w:val="center"/>
        <w:outlineLvl w:val="0"/>
        <w:rPr>
          <w:rFonts w:ascii="Times New Roman" w:hAnsi="Times New Roman" w:cs="Times New Roman"/>
          <w:b/>
          <w:bCs/>
        </w:rPr>
      </w:pPr>
    </w:p>
    <w:p w14:paraId="3D150A1C" w14:textId="77777777" w:rsidR="000F10DD" w:rsidRPr="008946A0" w:rsidRDefault="000F10DD" w:rsidP="000F10DD">
      <w:pPr>
        <w:widowControl w:val="0"/>
        <w:autoSpaceDE w:val="0"/>
        <w:autoSpaceDN w:val="0"/>
        <w:adjustRightInd w:val="0"/>
        <w:spacing w:after="240"/>
        <w:rPr>
          <w:rFonts w:eastAsia="Arial Unicode MS"/>
        </w:rPr>
      </w:pPr>
      <w:r w:rsidRPr="008946A0">
        <w:rPr>
          <w:rFonts w:eastAsia="Arial Unicode MS"/>
        </w:rPr>
        <w:t xml:space="preserve">Cantor, P., </w:t>
      </w:r>
      <w:proofErr w:type="spellStart"/>
      <w:r w:rsidRPr="008946A0">
        <w:rPr>
          <w:rFonts w:eastAsia="Arial Unicode MS"/>
        </w:rPr>
        <w:t>Osher</w:t>
      </w:r>
      <w:proofErr w:type="spellEnd"/>
      <w:r w:rsidRPr="008946A0">
        <w:rPr>
          <w:rFonts w:eastAsia="Arial Unicode MS"/>
        </w:rPr>
        <w:t xml:space="preserve">, D., Berg, J., Lily, Rose, S&amp;T. (2018): Malleability, plasticity, and individuality: How children learn and develop in context. </w:t>
      </w:r>
      <w:r w:rsidRPr="008946A0">
        <w:rPr>
          <w:rFonts w:eastAsia="Arial Unicode MS"/>
          <w:i/>
        </w:rPr>
        <w:t>Applied Developmental Science</w:t>
      </w:r>
      <w:r w:rsidRPr="008946A0">
        <w:rPr>
          <w:rFonts w:eastAsia="Arial Unicode MS"/>
        </w:rPr>
        <w:t xml:space="preserve">, DOI: 10.1080/10888691.2017.1398649. </w:t>
      </w:r>
    </w:p>
    <w:p w14:paraId="092E0E31" w14:textId="12A0110C" w:rsidR="000F10DD" w:rsidRPr="008946A0" w:rsidRDefault="000F10DD" w:rsidP="000F10DD">
      <w:pPr>
        <w:rPr>
          <w:rFonts w:eastAsia="Times New Roman"/>
        </w:rPr>
      </w:pPr>
      <w:r w:rsidRPr="008946A0">
        <w:rPr>
          <w:rFonts w:eastAsia="Arial Unicode MS"/>
        </w:rPr>
        <w:t>Darling-Hammond, L. &amp; Cook-Harvey, C. (9/2018). Educating the whole child: Improving school climate to support student success.</w:t>
      </w:r>
      <w:r>
        <w:rPr>
          <w:rFonts w:eastAsia="Arial Unicode MS"/>
        </w:rPr>
        <w:t xml:space="preserve"> </w:t>
      </w:r>
      <w:hyperlink r:id="rId9" w:history="1">
        <w:r w:rsidRPr="008946A0">
          <w:rPr>
            <w:rStyle w:val="Hyperlink"/>
            <w:rFonts w:eastAsia="Times New Roman"/>
            <w:color w:val="auto"/>
          </w:rPr>
          <w:t>https://learningpolicyinstitute.org/sites/default/files/product-files/Educating_Whole_Child_REPORT.pdf</w:t>
        </w:r>
      </w:hyperlink>
    </w:p>
    <w:p w14:paraId="68D9DE32" w14:textId="77777777" w:rsidR="000F10DD" w:rsidRDefault="000F10DD" w:rsidP="00A85957">
      <w:pPr>
        <w:rPr>
          <w:color w:val="auto"/>
        </w:rPr>
      </w:pPr>
    </w:p>
    <w:p w14:paraId="3FAF727E" w14:textId="45873B2F" w:rsidR="001811D0" w:rsidRDefault="008946A0" w:rsidP="00A85957">
      <w:pPr>
        <w:rPr>
          <w:i/>
          <w:color w:val="auto"/>
        </w:rPr>
      </w:pPr>
      <w:r>
        <w:rPr>
          <w:color w:val="auto"/>
        </w:rPr>
        <w:t xml:space="preserve">Darling-Hammond, L., </w:t>
      </w:r>
      <w:proofErr w:type="spellStart"/>
      <w:r>
        <w:rPr>
          <w:color w:val="auto"/>
        </w:rPr>
        <w:t>Ancess</w:t>
      </w:r>
      <w:proofErr w:type="spellEnd"/>
      <w:r>
        <w:rPr>
          <w:color w:val="auto"/>
        </w:rPr>
        <w:t>, J., Ort-</w:t>
      </w:r>
      <w:proofErr w:type="spellStart"/>
      <w:r>
        <w:rPr>
          <w:color w:val="auto"/>
        </w:rPr>
        <w:t>Wichertle</w:t>
      </w:r>
      <w:proofErr w:type="spellEnd"/>
      <w:r>
        <w:rPr>
          <w:color w:val="auto"/>
        </w:rPr>
        <w:t xml:space="preserve">, S. </w:t>
      </w:r>
      <w:r w:rsidRPr="008946A0">
        <w:rPr>
          <w:color w:val="auto"/>
        </w:rPr>
        <w:t xml:space="preserve">(Fall, 2002). </w:t>
      </w:r>
      <w:r w:rsidR="001811D0" w:rsidRPr="008946A0">
        <w:rPr>
          <w:color w:val="auto"/>
        </w:rPr>
        <w:t>Reinventing high school: An Analysis of the Coalition Campus Schools Project</w:t>
      </w:r>
      <w:r w:rsidR="001811D0" w:rsidRPr="008946A0">
        <w:rPr>
          <w:i/>
          <w:color w:val="auto"/>
        </w:rPr>
        <w:t>. AERJ, 39, 3, 639-673.</w:t>
      </w:r>
    </w:p>
    <w:p w14:paraId="6C58BE6B" w14:textId="77777777" w:rsidR="000C3F8D" w:rsidRDefault="000C3F8D" w:rsidP="00A85957">
      <w:pPr>
        <w:rPr>
          <w:i/>
          <w:color w:val="auto"/>
        </w:rPr>
      </w:pPr>
    </w:p>
    <w:p w14:paraId="1AAEAB9E" w14:textId="35940222" w:rsidR="000C3F8D" w:rsidRPr="008946A0" w:rsidRDefault="000C3F8D" w:rsidP="000C3F8D">
      <w:pPr>
        <w:pStyle w:val="Default"/>
        <w:tabs>
          <w:tab w:val="left" w:pos="7110"/>
        </w:tabs>
        <w:outlineLvl w:val="0"/>
        <w:rPr>
          <w:rFonts w:ascii="Times New Roman" w:hAnsi="Times New Roman" w:cs="Times New Roman"/>
          <w:u w:val="single"/>
        </w:rPr>
      </w:pPr>
      <w:r w:rsidRPr="008946A0">
        <w:rPr>
          <w:rFonts w:ascii="Times New Roman" w:hAnsi="Times New Roman" w:cs="Times New Roman"/>
        </w:rPr>
        <w:t xml:space="preserve">Hewlett Foundation. n.d. </w:t>
      </w:r>
      <w:r w:rsidRPr="000C3F8D">
        <w:rPr>
          <w:rFonts w:ascii="Times New Roman" w:hAnsi="Times New Roman" w:cs="Times New Roman"/>
          <w:i/>
        </w:rPr>
        <w:t>What is deeper learning?</w:t>
      </w:r>
      <w:r w:rsidRPr="008946A0">
        <w:rPr>
          <w:rFonts w:ascii="Times New Roman" w:hAnsi="Times New Roman" w:cs="Times New Roman"/>
        </w:rPr>
        <w:t xml:space="preserve"> </w:t>
      </w:r>
      <w:r w:rsidRPr="000C3F8D">
        <w:rPr>
          <w:rFonts w:ascii="Times New Roman" w:hAnsi="Times New Roman" w:cs="Times New Roman"/>
        </w:rPr>
        <w:t>http://www.hewlett.org/programs/education/ deeper-learning/what-deeper-learning</w:t>
      </w:r>
      <w:r>
        <w:rPr>
          <w:rFonts w:ascii="Times New Roman" w:hAnsi="Times New Roman" w:cs="Times New Roman"/>
        </w:rPr>
        <w:t>.</w:t>
      </w:r>
      <w:r w:rsidRPr="000C3F8D">
        <w:rPr>
          <w:rFonts w:ascii="Times New Roman" w:hAnsi="Times New Roman" w:cs="Times New Roman"/>
        </w:rPr>
        <w:t> </w:t>
      </w:r>
    </w:p>
    <w:p w14:paraId="238E06FC" w14:textId="77777777" w:rsidR="000C3F8D" w:rsidRPr="000C3F8D" w:rsidRDefault="000C3F8D" w:rsidP="00A85957"/>
    <w:p w14:paraId="06AAF35C" w14:textId="77777777" w:rsidR="000C3F8D" w:rsidRPr="006C4BB6" w:rsidRDefault="000C3F8D" w:rsidP="000C3F8D">
      <w:pPr>
        <w:pStyle w:val="Default"/>
        <w:tabs>
          <w:tab w:val="left" w:pos="7110"/>
        </w:tabs>
        <w:spacing w:line="360" w:lineRule="auto"/>
        <w:outlineLvl w:val="0"/>
        <w:rPr>
          <w:rStyle w:val="Hyperlink"/>
          <w:rFonts w:ascii="Times New Roman" w:eastAsia="Times New Roman" w:hAnsi="Times New Roman" w:cs="Times New Roman"/>
        </w:rPr>
      </w:pPr>
      <w:r w:rsidRPr="006C4BB6">
        <w:rPr>
          <w:rFonts w:ascii="Times New Roman" w:hAnsi="Times New Roman" w:cs="Times New Roman"/>
        </w:rPr>
        <w:t xml:space="preserve">Mastery Connect. </w:t>
      </w:r>
      <w:hyperlink r:id="rId10" w:history="1">
        <w:r w:rsidRPr="000F10DD">
          <w:rPr>
            <w:rStyle w:val="Hyperlink"/>
            <w:rFonts w:ascii="Times New Roman" w:eastAsia="Times New Roman" w:hAnsi="Times New Roman" w:cs="Times New Roman"/>
            <w:color w:val="auto"/>
            <w:u w:val="none"/>
          </w:rPr>
          <w:t>https://www.masteryconnect.com/</w:t>
        </w:r>
      </w:hyperlink>
    </w:p>
    <w:p w14:paraId="48C81594" w14:textId="6E492204" w:rsidR="001811D0" w:rsidRPr="008946A0" w:rsidRDefault="001811D0" w:rsidP="00A85957"/>
    <w:p w14:paraId="02221304" w14:textId="7BDC6C48" w:rsidR="00A85957" w:rsidRDefault="00A85957" w:rsidP="00A85957">
      <w:r w:rsidRPr="008946A0">
        <w:t xml:space="preserve">Mehta, J., &amp; Fine, S. (2014). The elusive quest for deeper learning. </w:t>
      </w:r>
      <w:r w:rsidRPr="008946A0">
        <w:rPr>
          <w:i/>
        </w:rPr>
        <w:t>Harvard Education Letter</w:t>
      </w:r>
      <w:r w:rsidRPr="008946A0">
        <w:t>, Volume 30, Number 4, July/August 2014</w:t>
      </w:r>
      <w:r w:rsidR="00424AB9">
        <w:t>.</w:t>
      </w:r>
    </w:p>
    <w:p w14:paraId="31FD0EA6" w14:textId="77777777" w:rsidR="006C4BB6" w:rsidRDefault="006C4BB6" w:rsidP="00A85957"/>
    <w:p w14:paraId="684B686B" w14:textId="11E6F595" w:rsidR="007B0246" w:rsidRPr="007B0246" w:rsidRDefault="006C4BB6" w:rsidP="007B0246">
      <w:pPr>
        <w:rPr>
          <w:rFonts w:eastAsia="Times New Roman"/>
          <w:color w:val="auto"/>
        </w:rPr>
      </w:pPr>
      <w:proofErr w:type="spellStart"/>
      <w:r w:rsidRPr="006C4BB6">
        <w:rPr>
          <w:rStyle w:val="Hyperlink"/>
          <w:rFonts w:eastAsia="Times New Roman"/>
          <w:color w:val="auto"/>
          <w:u w:val="none"/>
        </w:rPr>
        <w:t>Newmann</w:t>
      </w:r>
      <w:proofErr w:type="spellEnd"/>
      <w:r w:rsidRPr="006C4BB6">
        <w:rPr>
          <w:rStyle w:val="Hyperlink"/>
          <w:rFonts w:eastAsia="Times New Roman"/>
          <w:color w:val="auto"/>
          <w:u w:val="none"/>
        </w:rPr>
        <w:t>, F. (Spring, 1997). Accountability and school performance: Implications from restructuring schools.</w:t>
      </w:r>
      <w:r>
        <w:rPr>
          <w:rStyle w:val="Hyperlink"/>
          <w:rFonts w:eastAsia="Times New Roman"/>
          <w:color w:val="auto"/>
          <w:u w:val="none"/>
        </w:rPr>
        <w:t xml:space="preserve"> </w:t>
      </w:r>
      <w:r w:rsidR="007B0246">
        <w:rPr>
          <w:rStyle w:val="Hyperlink"/>
          <w:rFonts w:eastAsia="Times New Roman"/>
          <w:color w:val="auto"/>
          <w:u w:val="none"/>
        </w:rPr>
        <w:t xml:space="preserve"> </w:t>
      </w:r>
      <w:r w:rsidR="007B0246" w:rsidRPr="000F10DD">
        <w:rPr>
          <w:rStyle w:val="Hyperlink"/>
          <w:rFonts w:eastAsia="Times New Roman"/>
          <w:i/>
          <w:color w:val="auto"/>
          <w:u w:val="none"/>
        </w:rPr>
        <w:t>Harvard Education Review</w:t>
      </w:r>
      <w:r w:rsidR="007B0246">
        <w:rPr>
          <w:rStyle w:val="Hyperlink"/>
          <w:rFonts w:eastAsia="Times New Roman"/>
          <w:color w:val="auto"/>
          <w:u w:val="none"/>
        </w:rPr>
        <w:t>, 67, 1, 41-75</w:t>
      </w:r>
      <w:r w:rsidR="000F10DD">
        <w:rPr>
          <w:rStyle w:val="Hyperlink"/>
          <w:rFonts w:eastAsia="Times New Roman"/>
          <w:color w:val="auto"/>
          <w:u w:val="none"/>
        </w:rPr>
        <w:t>.</w:t>
      </w:r>
      <w:r>
        <w:rPr>
          <w:rStyle w:val="Hyperlink"/>
          <w:rFonts w:eastAsia="Times New Roman"/>
          <w:color w:val="auto"/>
          <w:u w:val="none"/>
        </w:rPr>
        <w:t xml:space="preserve"> </w:t>
      </w:r>
      <w:hyperlink r:id="rId11" w:history="1">
        <w:r w:rsidR="007B0246" w:rsidRPr="000F10DD">
          <w:rPr>
            <w:rStyle w:val="Hyperlink"/>
            <w:rFonts w:eastAsia="Times New Roman"/>
            <w:color w:val="auto"/>
            <w:u w:val="none"/>
          </w:rPr>
          <w:t>https://www.hepg.org/her-home/issues/harvard-educational-review-volume-67-issue-1/herarticle/implications-from-restructuring-schools_233</w:t>
        </w:r>
      </w:hyperlink>
      <w:r w:rsidR="007B0246" w:rsidRPr="000F10DD">
        <w:rPr>
          <w:rFonts w:eastAsia="Times New Roman"/>
          <w:color w:val="auto"/>
        </w:rPr>
        <w:t>.</w:t>
      </w:r>
    </w:p>
    <w:p w14:paraId="4D27836F" w14:textId="77777777" w:rsidR="000C3F8D" w:rsidRPr="008946A0" w:rsidRDefault="000C3F8D" w:rsidP="000C3F8D">
      <w:pPr>
        <w:pStyle w:val="Default"/>
        <w:tabs>
          <w:tab w:val="left" w:pos="7110"/>
        </w:tabs>
        <w:spacing w:line="360" w:lineRule="auto"/>
        <w:outlineLvl w:val="0"/>
        <w:rPr>
          <w:rFonts w:ascii="Times New Roman" w:hAnsi="Times New Roman" w:cs="Times New Roman"/>
          <w:u w:val="single"/>
        </w:rPr>
      </w:pPr>
    </w:p>
    <w:p w14:paraId="7FEA2179" w14:textId="7A00360A" w:rsidR="000C3F8D" w:rsidRPr="008946A0" w:rsidRDefault="000C3F8D" w:rsidP="000C3F8D">
      <w:pPr>
        <w:pStyle w:val="Default"/>
        <w:tabs>
          <w:tab w:val="left" w:pos="7110"/>
        </w:tabs>
        <w:outlineLvl w:val="0"/>
        <w:rPr>
          <w:rStyle w:val="Hyperlink"/>
          <w:rFonts w:ascii="Times New Roman" w:eastAsia="Times New Roman" w:hAnsi="Times New Roman" w:cs="Times New Roman"/>
          <w:color w:val="auto"/>
        </w:rPr>
      </w:pPr>
      <w:r>
        <w:rPr>
          <w:rFonts w:ascii="Times New Roman" w:hAnsi="Times New Roman" w:cs="Times New Roman"/>
        </w:rPr>
        <w:t xml:space="preserve">New Tech Network. (n.d.) </w:t>
      </w:r>
      <w:r w:rsidRPr="000C3F8D">
        <w:rPr>
          <w:rFonts w:ascii="Times New Roman" w:hAnsi="Times New Roman" w:cs="Times New Roman"/>
          <w:i/>
        </w:rPr>
        <w:t>Professional Learning @ TNT</w:t>
      </w:r>
      <w:r>
        <w:rPr>
          <w:rFonts w:ascii="Times New Roman" w:hAnsi="Times New Roman" w:cs="Times New Roman"/>
        </w:rPr>
        <w:t xml:space="preserve">. </w:t>
      </w:r>
      <w:hyperlink r:id="rId12" w:history="1">
        <w:r w:rsidRPr="000F10DD">
          <w:rPr>
            <w:rStyle w:val="Hyperlink"/>
            <w:rFonts w:ascii="Times New Roman" w:eastAsia="Times New Roman" w:hAnsi="Times New Roman" w:cs="Times New Roman"/>
            <w:color w:val="auto"/>
            <w:u w:val="none"/>
          </w:rPr>
          <w:t>https://32dkl02ezpk0qcqvqmlx19lk-wpengine.netdna-ssl.com/wp-content/uploads/2017/07/NTN_BROCHURE_V4_print.pdf</w:t>
        </w:r>
      </w:hyperlink>
      <w:r w:rsidR="009E0C60">
        <w:rPr>
          <w:rStyle w:val="Hyperlink"/>
          <w:rFonts w:ascii="Times New Roman" w:eastAsia="Times New Roman" w:hAnsi="Times New Roman" w:cs="Times New Roman"/>
          <w:color w:val="auto"/>
          <w:u w:val="none"/>
        </w:rPr>
        <w:t>.</w:t>
      </w:r>
    </w:p>
    <w:p w14:paraId="03AADE87" w14:textId="77777777" w:rsidR="000C3F8D" w:rsidRDefault="000C3F8D" w:rsidP="00A85957">
      <w:pPr>
        <w:pStyle w:val="Default"/>
        <w:tabs>
          <w:tab w:val="left" w:pos="7110"/>
        </w:tabs>
        <w:spacing w:line="360" w:lineRule="auto"/>
        <w:outlineLvl w:val="0"/>
        <w:rPr>
          <w:rFonts w:ascii="Times New Roman" w:hAnsi="Times New Roman" w:cs="Times New Roman"/>
          <w:b/>
          <w:bCs/>
        </w:rPr>
      </w:pPr>
    </w:p>
    <w:p w14:paraId="1068CC38" w14:textId="1D16E1F3" w:rsidR="000F10DD" w:rsidRPr="000F10DD" w:rsidRDefault="000F10DD" w:rsidP="000F10DD">
      <w:pPr>
        <w:pStyle w:val="Default"/>
        <w:tabs>
          <w:tab w:val="left" w:pos="7110"/>
        </w:tabs>
        <w:outlineLvl w:val="0"/>
        <w:rPr>
          <w:rStyle w:val="Hyperlink"/>
          <w:rFonts w:ascii="Times New Roman" w:eastAsia="Times New Roman" w:hAnsi="Times New Roman" w:cs="Times New Roman"/>
          <w:color w:val="auto"/>
          <w:u w:val="none"/>
        </w:rPr>
      </w:pPr>
      <w:r w:rsidRPr="000F10DD">
        <w:rPr>
          <w:rFonts w:ascii="Times New Roman" w:hAnsi="Times New Roman" w:cs="Times New Roman"/>
          <w:bCs/>
        </w:rPr>
        <w:t>New Tech Network</w:t>
      </w:r>
      <w:r>
        <w:rPr>
          <w:rFonts w:ascii="Times New Roman" w:hAnsi="Times New Roman" w:cs="Times New Roman"/>
          <w:bCs/>
        </w:rPr>
        <w:t xml:space="preserve">. (n.d.). </w:t>
      </w:r>
      <w:hyperlink r:id="rId13" w:history="1">
        <w:r w:rsidRPr="000F10DD">
          <w:rPr>
            <w:rStyle w:val="Hyperlink"/>
            <w:rFonts w:ascii="Times New Roman" w:eastAsia="Times New Roman" w:hAnsi="Times New Roman" w:cs="Times New Roman"/>
            <w:color w:val="auto"/>
            <w:u w:val="none"/>
          </w:rPr>
          <w:t>https://newtechnetwork.org/resources/virtual-leadership-summit-fall-2020</w:t>
        </w:r>
      </w:hyperlink>
      <w:r w:rsidRPr="000F10DD">
        <w:rPr>
          <w:rStyle w:val="Hyperlink"/>
          <w:rFonts w:ascii="Times New Roman" w:eastAsia="Times New Roman" w:hAnsi="Times New Roman" w:cs="Times New Roman"/>
          <w:color w:val="auto"/>
          <w:u w:val="none"/>
        </w:rPr>
        <w:t>.</w:t>
      </w:r>
    </w:p>
    <w:p w14:paraId="7C9F1F24" w14:textId="77777777" w:rsidR="000F10DD" w:rsidRPr="000F10DD" w:rsidRDefault="000F10DD" w:rsidP="000F10DD">
      <w:pPr>
        <w:pStyle w:val="Default"/>
        <w:tabs>
          <w:tab w:val="left" w:pos="7110"/>
        </w:tabs>
        <w:outlineLvl w:val="0"/>
        <w:rPr>
          <w:rFonts w:ascii="Times New Roman" w:eastAsia="Times New Roman" w:hAnsi="Times New Roman" w:cs="Times New Roman"/>
          <w:color w:val="auto"/>
          <w:u w:val="single"/>
        </w:rPr>
      </w:pPr>
    </w:p>
    <w:p w14:paraId="281984B1" w14:textId="49B3827A" w:rsidR="00801D2B" w:rsidRPr="008946A0" w:rsidRDefault="000C3F8D" w:rsidP="000F10DD">
      <w:pPr>
        <w:pStyle w:val="Default"/>
        <w:tabs>
          <w:tab w:val="left" w:pos="7110"/>
        </w:tabs>
        <w:outlineLvl w:val="0"/>
        <w:rPr>
          <w:rFonts w:ascii="Times New Roman" w:hAnsi="Times New Roman" w:cs="Times New Roman"/>
          <w:b/>
          <w:bCs/>
        </w:rPr>
      </w:pPr>
      <w:r>
        <w:rPr>
          <w:rFonts w:ascii="Times New Roman" w:hAnsi="Times New Roman" w:cs="Times New Roman"/>
        </w:rPr>
        <w:t xml:space="preserve">Schwartz, K. (9/2015). </w:t>
      </w:r>
      <w:r w:rsidRPr="000C3F8D">
        <w:rPr>
          <w:rFonts w:ascii="Times New Roman" w:hAnsi="Times New Roman" w:cs="Times New Roman"/>
          <w:i/>
        </w:rPr>
        <w:t>10 Tips for Launching an Inquiry Based Classroom</w:t>
      </w:r>
      <w:r>
        <w:rPr>
          <w:rFonts w:ascii="Times New Roman" w:hAnsi="Times New Roman" w:cs="Times New Roman"/>
        </w:rPr>
        <w:t xml:space="preserve">. </w:t>
      </w:r>
      <w:r w:rsidR="00E74B29" w:rsidRPr="008946A0">
        <w:rPr>
          <w:rFonts w:ascii="Times New Roman" w:hAnsi="Times New Roman" w:cs="Times New Roman"/>
        </w:rPr>
        <w:t>https://www.kqed.org/mindshift/42092/10-tips-for-launching-an-inquiry-based-classroom.</w:t>
      </w:r>
    </w:p>
    <w:p w14:paraId="3AB3BD9E" w14:textId="77777777" w:rsidR="00F10E66" w:rsidRPr="008946A0" w:rsidRDefault="00F10E66" w:rsidP="00A85957">
      <w:pPr>
        <w:pStyle w:val="Default"/>
        <w:tabs>
          <w:tab w:val="left" w:pos="7110"/>
        </w:tabs>
        <w:spacing w:line="360" w:lineRule="auto"/>
        <w:outlineLvl w:val="0"/>
        <w:rPr>
          <w:rStyle w:val="Hyperlink"/>
          <w:rFonts w:ascii="Times New Roman" w:eastAsia="Times New Roman" w:hAnsi="Times New Roman" w:cs="Times New Roman"/>
          <w:color w:val="auto"/>
        </w:rPr>
      </w:pPr>
    </w:p>
    <w:p w14:paraId="57834870" w14:textId="67E9C630" w:rsidR="00F10E66" w:rsidRPr="000F10DD" w:rsidRDefault="00F10E66" w:rsidP="000F10DD">
      <w:pPr>
        <w:pStyle w:val="Default"/>
        <w:tabs>
          <w:tab w:val="left" w:pos="7110"/>
        </w:tabs>
        <w:outlineLvl w:val="0"/>
        <w:rPr>
          <w:rFonts w:ascii="Times New Roman" w:eastAsia="Times New Roman" w:hAnsi="Times New Roman" w:cs="Times New Roman"/>
          <w:color w:val="auto"/>
        </w:rPr>
      </w:pPr>
      <w:proofErr w:type="spellStart"/>
      <w:r w:rsidRPr="008946A0">
        <w:rPr>
          <w:rFonts w:ascii="Times New Roman" w:hAnsi="Times New Roman" w:cs="Times New Roman"/>
        </w:rPr>
        <w:t>Wilhiteawilhite</w:t>
      </w:r>
      <w:proofErr w:type="spellEnd"/>
      <w:r w:rsidRPr="008946A0">
        <w:rPr>
          <w:rFonts w:ascii="Times New Roman" w:hAnsi="Times New Roman" w:cs="Times New Roman"/>
        </w:rPr>
        <w:t xml:space="preserve">, A. (2014). Bells Elementary at the heart of $10 million bond issue in Colleton County. </w:t>
      </w:r>
      <w:hyperlink r:id="rId14" w:history="1">
        <w:r w:rsidRPr="000F10DD">
          <w:rPr>
            <w:rFonts w:ascii="Times New Roman" w:eastAsia="Times New Roman" w:hAnsi="Times New Roman" w:cs="Times New Roman"/>
            <w:color w:val="auto"/>
          </w:rPr>
          <w:t>https://abcnews4.com/archive/bells-elementary-at-the-heart-of-10-million-bond-issue-in-colleton-county</w:t>
        </w:r>
      </w:hyperlink>
      <w:r w:rsidR="000F10DD">
        <w:rPr>
          <w:rFonts w:ascii="Times New Roman" w:eastAsia="Times New Roman" w:hAnsi="Times New Roman" w:cs="Times New Roman"/>
          <w:color w:val="auto"/>
        </w:rPr>
        <w:t>.</w:t>
      </w:r>
    </w:p>
    <w:p w14:paraId="3A99BFD2" w14:textId="77777777" w:rsidR="00043E93" w:rsidRPr="008946A0" w:rsidRDefault="00043E93" w:rsidP="00A85957">
      <w:pPr>
        <w:pStyle w:val="Default"/>
        <w:tabs>
          <w:tab w:val="left" w:pos="7110"/>
        </w:tabs>
        <w:spacing w:line="360" w:lineRule="auto"/>
        <w:outlineLvl w:val="0"/>
        <w:rPr>
          <w:rFonts w:ascii="Times New Roman" w:eastAsia="Times New Roman" w:hAnsi="Times New Roman" w:cs="Times New Roman"/>
          <w:color w:val="0000FF"/>
          <w:u w:val="single"/>
        </w:rPr>
      </w:pPr>
    </w:p>
    <w:p w14:paraId="3760B488" w14:textId="77777777" w:rsidR="00043E93" w:rsidRPr="008946A0" w:rsidRDefault="00043E93" w:rsidP="00A85957">
      <w:pPr>
        <w:pStyle w:val="Default"/>
        <w:tabs>
          <w:tab w:val="left" w:pos="7110"/>
        </w:tabs>
        <w:spacing w:line="360" w:lineRule="auto"/>
        <w:outlineLvl w:val="0"/>
        <w:rPr>
          <w:rStyle w:val="Hyperlink"/>
          <w:rFonts w:ascii="Times New Roman" w:eastAsia="Times New Roman" w:hAnsi="Times New Roman" w:cs="Times New Roman"/>
          <w:color w:val="auto"/>
        </w:rPr>
      </w:pPr>
    </w:p>
    <w:p w14:paraId="43716615" w14:textId="77777777" w:rsidR="00F617D5" w:rsidRPr="008946A0" w:rsidRDefault="00F617D5" w:rsidP="00A85957">
      <w:pPr>
        <w:pStyle w:val="Default"/>
        <w:tabs>
          <w:tab w:val="left" w:pos="7110"/>
        </w:tabs>
        <w:spacing w:line="360" w:lineRule="auto"/>
        <w:outlineLvl w:val="0"/>
        <w:rPr>
          <w:rFonts w:ascii="Times New Roman" w:hAnsi="Times New Roman" w:cs="Times New Roman"/>
          <w:b/>
          <w:bCs/>
        </w:rPr>
      </w:pPr>
    </w:p>
    <w:p w14:paraId="14C234E3" w14:textId="77777777" w:rsidR="009E0C60" w:rsidRDefault="009E0C60" w:rsidP="009E0C60">
      <w:pPr>
        <w:jc w:val="center"/>
        <w:rPr>
          <w:b/>
          <w:bCs/>
        </w:rPr>
      </w:pPr>
    </w:p>
    <w:p w14:paraId="2725B4FB" w14:textId="51BB136B" w:rsidR="00833EBC" w:rsidRDefault="00833EBC" w:rsidP="009E0C60">
      <w:pPr>
        <w:jc w:val="center"/>
        <w:rPr>
          <w:b/>
          <w:bCs/>
        </w:rPr>
      </w:pPr>
      <w:r>
        <w:rPr>
          <w:b/>
          <w:bCs/>
        </w:rPr>
        <w:lastRenderedPageBreak/>
        <w:t>Appendix</w:t>
      </w:r>
    </w:p>
    <w:p w14:paraId="10E4CB83" w14:textId="77777777" w:rsidR="009E0C60" w:rsidRPr="009E0C60" w:rsidRDefault="009E0C60" w:rsidP="009E0C60">
      <w:pPr>
        <w:jc w:val="center"/>
        <w:rPr>
          <w:rFonts w:eastAsia="MS ??"/>
          <w:b/>
          <w:bCs/>
        </w:rPr>
      </w:pPr>
    </w:p>
    <w:p w14:paraId="6C9CC0CC" w14:textId="77777777" w:rsidR="00833EBC" w:rsidRPr="00CA46B9" w:rsidRDefault="00833EBC" w:rsidP="00833EBC">
      <w:pPr>
        <w:pStyle w:val="Default"/>
        <w:tabs>
          <w:tab w:val="left" w:pos="7110"/>
        </w:tabs>
        <w:spacing w:line="360" w:lineRule="auto"/>
        <w:jc w:val="center"/>
        <w:outlineLvl w:val="0"/>
        <w:rPr>
          <w:rFonts w:ascii="Times New Roman" w:hAnsi="Times New Roman" w:cs="Times New Roman"/>
          <w:b/>
          <w:bCs/>
        </w:rPr>
      </w:pPr>
      <w:r w:rsidRPr="005618C1">
        <w:rPr>
          <w:rFonts w:ascii="Times New Roman" w:hAnsi="Times New Roman" w:cs="Times New Roman"/>
          <w:b/>
          <w:bCs/>
        </w:rPr>
        <w:t>Method</w:t>
      </w:r>
      <w:r>
        <w:rPr>
          <w:rFonts w:ascii="Times New Roman" w:hAnsi="Times New Roman" w:cs="Times New Roman"/>
          <w:b/>
          <w:bCs/>
        </w:rPr>
        <w:t>ology</w:t>
      </w:r>
    </w:p>
    <w:p w14:paraId="549D341D" w14:textId="77777777" w:rsidR="00833EBC" w:rsidRPr="001F251B" w:rsidRDefault="00833EBC" w:rsidP="00833EBC">
      <w:pPr>
        <w:tabs>
          <w:tab w:val="left" w:pos="7110"/>
        </w:tabs>
        <w:spacing w:line="360" w:lineRule="auto"/>
        <w:rPr>
          <w:snapToGrid w:val="0"/>
        </w:rPr>
      </w:pPr>
      <w:r>
        <w:rPr>
          <w:snapToGrid w:val="0"/>
        </w:rPr>
        <w:t xml:space="preserve">This case study on Bells Elementary School in Colleton County, South Carolina is one product from a research initiative conducted by the National Center for Restructuring Schools, Education, and Teaching (NCREST) at Teachers College, Columbia University to document the New Tech Network’s four-year South Carolina Learning Network initiative (SCLN). </w:t>
      </w:r>
      <w:r>
        <w:t xml:space="preserve">Funded by the </w:t>
      </w:r>
      <w:r w:rsidRPr="002E5452">
        <w:t>ECMC Foundation</w:t>
      </w:r>
      <w:r>
        <w:t>,</w:t>
      </w:r>
      <w:r w:rsidRPr="002E5452">
        <w:t xml:space="preserve"> </w:t>
      </w:r>
      <w:r>
        <w:rPr>
          <w:snapToGrid w:val="0"/>
        </w:rPr>
        <w:t xml:space="preserve">SCLN </w:t>
      </w:r>
      <w:r w:rsidRPr="002E5452">
        <w:rPr>
          <w:snapToGrid w:val="0"/>
        </w:rPr>
        <w:t>engage</w:t>
      </w:r>
      <w:r>
        <w:rPr>
          <w:snapToGrid w:val="0"/>
        </w:rPr>
        <w:t>d a cohort of diverse school and district personnel</w:t>
      </w:r>
      <w:r w:rsidRPr="009C132E">
        <w:rPr>
          <w:snapToGrid w:val="0"/>
        </w:rPr>
        <w:t xml:space="preserve"> </w:t>
      </w:r>
      <w:r>
        <w:rPr>
          <w:snapToGrid w:val="0"/>
        </w:rPr>
        <w:t xml:space="preserve">from </w:t>
      </w:r>
      <w:r w:rsidRPr="002E5452">
        <w:rPr>
          <w:snapToGrid w:val="0"/>
        </w:rPr>
        <w:t>three</w:t>
      </w:r>
      <w:r>
        <w:rPr>
          <w:snapToGrid w:val="0"/>
        </w:rPr>
        <w:t xml:space="preserve"> South Carolina school </w:t>
      </w:r>
      <w:r w:rsidRPr="002E5452">
        <w:rPr>
          <w:snapToGrid w:val="0"/>
        </w:rPr>
        <w:t>district</w:t>
      </w:r>
      <w:r>
        <w:rPr>
          <w:snapToGrid w:val="0"/>
        </w:rPr>
        <w:t>s in multi-level, cross-district</w:t>
      </w:r>
      <w:r w:rsidRPr="002E5452">
        <w:rPr>
          <w:snapToGrid w:val="0"/>
        </w:rPr>
        <w:t xml:space="preserve"> peer learning</w:t>
      </w:r>
      <w:r>
        <w:rPr>
          <w:snapToGrid w:val="0"/>
        </w:rPr>
        <w:t xml:space="preserve"> </w:t>
      </w:r>
      <w:r w:rsidRPr="002E5452">
        <w:rPr>
          <w:snapToGrid w:val="0"/>
        </w:rPr>
        <w:t xml:space="preserve">and </w:t>
      </w:r>
      <w:r>
        <w:rPr>
          <w:snapToGrid w:val="0"/>
        </w:rPr>
        <w:t xml:space="preserve">development and sharing of solutions to </w:t>
      </w:r>
      <w:r w:rsidRPr="002E5452">
        <w:rPr>
          <w:snapToGrid w:val="0"/>
        </w:rPr>
        <w:t>common concerns: histories of underachievement, racial tension, and issues arising from poverty.</w:t>
      </w:r>
      <w:r>
        <w:rPr>
          <w:snapToGrid w:val="0"/>
        </w:rPr>
        <w:t xml:space="preserve"> </w:t>
      </w:r>
      <w:r w:rsidRPr="002E5452">
        <w:rPr>
          <w:snapToGrid w:val="0"/>
        </w:rPr>
        <w:t xml:space="preserve">The </w:t>
      </w:r>
      <w:r>
        <w:rPr>
          <w:snapToGrid w:val="0"/>
        </w:rPr>
        <w:t xml:space="preserve">ECMC </w:t>
      </w:r>
      <w:r w:rsidRPr="002E5452">
        <w:rPr>
          <w:snapToGrid w:val="0"/>
        </w:rPr>
        <w:t xml:space="preserve">grant funded one year of </w:t>
      </w:r>
      <w:r>
        <w:rPr>
          <w:snapToGrid w:val="0"/>
        </w:rPr>
        <w:t xml:space="preserve">SCLN </w:t>
      </w:r>
      <w:r w:rsidRPr="002E5452">
        <w:rPr>
          <w:snapToGrid w:val="0"/>
        </w:rPr>
        <w:t xml:space="preserve">project planning followed by three-years </w:t>
      </w:r>
      <w:r>
        <w:rPr>
          <w:snapToGrid w:val="0"/>
        </w:rPr>
        <w:t xml:space="preserve">of </w:t>
      </w:r>
      <w:r w:rsidRPr="002E5452">
        <w:rPr>
          <w:snapToGrid w:val="0"/>
        </w:rPr>
        <w:t>project implementation</w:t>
      </w:r>
      <w:r>
        <w:rPr>
          <w:snapToGrid w:val="0"/>
        </w:rPr>
        <w:t xml:space="preserve">. Colleton County was one of the three districts to join this project. The NCREST research was sub-contracted by NTN. Four NCREST researchers were involved in data collection: Jacqueline </w:t>
      </w:r>
      <w:proofErr w:type="spellStart"/>
      <w:r>
        <w:rPr>
          <w:snapToGrid w:val="0"/>
        </w:rPr>
        <w:t>Ancess</w:t>
      </w:r>
      <w:proofErr w:type="spellEnd"/>
      <w:r>
        <w:rPr>
          <w:snapToGrid w:val="0"/>
        </w:rPr>
        <w:t xml:space="preserve">, Elisabeth Barnett, </w:t>
      </w:r>
      <w:r w:rsidRPr="001F251B">
        <w:rPr>
          <w:color w:val="222222"/>
          <w:shd w:val="clear" w:color="auto" w:fill="FFFFFF"/>
        </w:rPr>
        <w:t xml:space="preserve">Debbie </w:t>
      </w:r>
      <w:proofErr w:type="spellStart"/>
      <w:r w:rsidRPr="001F251B">
        <w:rPr>
          <w:color w:val="222222"/>
          <w:shd w:val="clear" w:color="auto" w:fill="FFFFFF"/>
        </w:rPr>
        <w:t>Igunbor</w:t>
      </w:r>
      <w:proofErr w:type="spellEnd"/>
      <w:r>
        <w:rPr>
          <w:color w:val="222222"/>
          <w:shd w:val="clear" w:color="auto" w:fill="FFFFFF"/>
        </w:rPr>
        <w:t>, and Tina Kafka.</w:t>
      </w:r>
    </w:p>
    <w:p w14:paraId="2DE52CDB" w14:textId="77777777" w:rsidR="00833EBC" w:rsidRDefault="00833EBC" w:rsidP="00833EBC">
      <w:pPr>
        <w:tabs>
          <w:tab w:val="left" w:pos="7110"/>
        </w:tabs>
        <w:spacing w:line="360" w:lineRule="auto"/>
        <w:rPr>
          <w:snapToGrid w:val="0"/>
        </w:rPr>
      </w:pPr>
    </w:p>
    <w:p w14:paraId="4BF68BC0" w14:textId="77777777" w:rsidR="00833EBC" w:rsidRDefault="00833EBC" w:rsidP="00833EBC">
      <w:pPr>
        <w:tabs>
          <w:tab w:val="left" w:pos="7110"/>
        </w:tabs>
        <w:spacing w:line="360" w:lineRule="auto"/>
        <w:rPr>
          <w:snapToGrid w:val="0"/>
        </w:rPr>
      </w:pPr>
      <w:r>
        <w:t xml:space="preserve">The </w:t>
      </w:r>
      <w:r w:rsidRPr="005618C1">
        <w:t xml:space="preserve">Bells Elementary </w:t>
      </w:r>
      <w:r>
        <w:t xml:space="preserve">School case study aims </w:t>
      </w:r>
      <w:r w:rsidRPr="005618C1">
        <w:t>to provide an in-depth examination and rich images of what the NTN model looks like in operation in a high implementation school and an analytic narrative of how the change occurred, identifying critical factors and turning points and the professional learning system that facilitated that change. Researchers used a</w:t>
      </w:r>
      <w:r>
        <w:t xml:space="preserve"> mixed methods approach. </w:t>
      </w:r>
      <w:r>
        <w:rPr>
          <w:snapToGrid w:val="0"/>
        </w:rPr>
        <w:t xml:space="preserve">Data collection occurred from 2017 through 2020 and included three multiple-day site visits to the school in 2017, 2018, and 2019. We conducted multiple, full period observations of first grade through fifth grade classrooms, professional development sessions, semi-structured interviews with Bells’ two principals and four site-based coaches as well as eight semi-structured focus groups with teachers from all grades and six semi-structured student focus groups, each with a representative sampling of students from across the school’s grades. Focus group students were selected to include race, age and academic ability diversity; and in the last year of documentation, only students who had been at Bells since the onset of NTN were selected to participate. For the 2019 school visit, three teacher focus groups involved teachers who had been at the school since the NTN initiative began and one group of teachers who began at Bells after the NTN initiative was in operation. Written consent was obtained from all individuals participating in interviews and focus groups. Only students whose parents provided written </w:t>
      </w:r>
      <w:r>
        <w:rPr>
          <w:snapToGrid w:val="0"/>
        </w:rPr>
        <w:lastRenderedPageBreak/>
        <w:t xml:space="preserve">permission participated in focus groups and those students also signed their own participation consent forms. </w:t>
      </w:r>
    </w:p>
    <w:p w14:paraId="4C5C1573" w14:textId="77777777" w:rsidR="00833EBC" w:rsidRDefault="00833EBC" w:rsidP="00833EBC">
      <w:pPr>
        <w:tabs>
          <w:tab w:val="left" w:pos="7110"/>
        </w:tabs>
        <w:spacing w:line="360" w:lineRule="auto"/>
        <w:rPr>
          <w:snapToGrid w:val="0"/>
        </w:rPr>
      </w:pPr>
    </w:p>
    <w:p w14:paraId="03AFA84F" w14:textId="77777777" w:rsidR="00833EBC" w:rsidRPr="005618C1" w:rsidRDefault="00833EBC" w:rsidP="00833EBC">
      <w:pPr>
        <w:tabs>
          <w:tab w:val="left" w:pos="7110"/>
        </w:tabs>
        <w:spacing w:line="360" w:lineRule="auto"/>
      </w:pPr>
      <w:r>
        <w:rPr>
          <w:snapToGrid w:val="0"/>
        </w:rPr>
        <w:t xml:space="preserve">We reviewed school artifacts including standardized test score reports, organization charts, schedules, student work, and documents communicating school goals, values, and practices. In addition we interviewed NTN personnel including those who facilitated professional development sessions and worked on-site or virtually with school leaders, teachers, and site-based coaches. We reviewed NTN documents including NTN school coach reports on Bells’ implementation progress, and rubrics on school implementation of the NTN model components.  </w:t>
      </w:r>
      <w:r>
        <w:t>D</w:t>
      </w:r>
      <w:r w:rsidRPr="005618C1">
        <w:t xml:space="preserve">ata sources </w:t>
      </w:r>
      <w:r>
        <w:t xml:space="preserve">also </w:t>
      </w:r>
      <w:r w:rsidRPr="005618C1">
        <w:t>included interviews with district leaders</w:t>
      </w:r>
      <w:r>
        <w:t xml:space="preserve"> and </w:t>
      </w:r>
      <w:r w:rsidRPr="005618C1">
        <w:t xml:space="preserve">student and educator survey </w:t>
      </w:r>
      <w:r>
        <w:t>results</w:t>
      </w:r>
      <w:r w:rsidRPr="005618C1">
        <w:t xml:space="preserve"> from all SCLN schools</w:t>
      </w:r>
      <w:r>
        <w:t>.</w:t>
      </w:r>
      <w:r w:rsidRPr="006C636E">
        <w:t xml:space="preserve"> </w:t>
      </w:r>
      <w:r>
        <w:t>We</w:t>
      </w:r>
      <w:r w:rsidRPr="005618C1">
        <w:t xml:space="preserve"> then analyzed the data and triangulated findings to produce a narrative report.</w:t>
      </w:r>
      <w:r>
        <w:t xml:space="preserve"> The final draft was submitted to the Bells principal and instructional coach to verify accuracy and provide general feedback. Changes were made in response to their comments. The final draft was also reviewed by NCREST’s associate director, and changes were made in response to her comments. </w:t>
      </w:r>
    </w:p>
    <w:p w14:paraId="04D895C7" w14:textId="77777777" w:rsidR="00833EBC" w:rsidRPr="005618C1" w:rsidRDefault="00833EBC" w:rsidP="00833EBC">
      <w:pPr>
        <w:tabs>
          <w:tab w:val="left" w:pos="7110"/>
        </w:tabs>
        <w:spacing w:line="360" w:lineRule="auto"/>
      </w:pPr>
    </w:p>
    <w:p w14:paraId="03F693D1" w14:textId="77777777" w:rsidR="00833EBC" w:rsidRPr="005618C1" w:rsidRDefault="00833EBC" w:rsidP="00833EBC">
      <w:pPr>
        <w:pStyle w:val="ListParagraph"/>
        <w:tabs>
          <w:tab w:val="left" w:pos="7110"/>
        </w:tabs>
        <w:spacing w:line="360" w:lineRule="auto"/>
        <w:ind w:left="0"/>
        <w:rPr>
          <w:b/>
        </w:rPr>
      </w:pPr>
      <w:r w:rsidRPr="005618C1">
        <w:rPr>
          <w:b/>
        </w:rPr>
        <w:t>Research Questions:</w:t>
      </w:r>
    </w:p>
    <w:p w14:paraId="259165F6" w14:textId="77777777" w:rsidR="00833EBC" w:rsidRPr="005618C1" w:rsidRDefault="00833EBC" w:rsidP="00833EBC">
      <w:pPr>
        <w:pStyle w:val="ListParagraph"/>
        <w:numPr>
          <w:ilvl w:val="0"/>
          <w:numId w:val="3"/>
        </w:numPr>
        <w:tabs>
          <w:tab w:val="left" w:pos="7110"/>
        </w:tabs>
        <w:spacing w:line="360" w:lineRule="auto"/>
        <w:ind w:left="0"/>
      </w:pPr>
      <w:r w:rsidRPr="005618C1">
        <w:t>What does the NTN model look like in operation at Bells: organization, instruction, professional learning system, roles and responsibilities, relationships, culture, technology?</w:t>
      </w:r>
    </w:p>
    <w:p w14:paraId="56014836" w14:textId="77777777" w:rsidR="00833EBC" w:rsidRPr="005618C1" w:rsidRDefault="00833EBC" w:rsidP="00833EBC">
      <w:pPr>
        <w:pStyle w:val="ListParagraph"/>
        <w:numPr>
          <w:ilvl w:val="0"/>
          <w:numId w:val="3"/>
        </w:numPr>
        <w:tabs>
          <w:tab w:val="left" w:pos="7110"/>
        </w:tabs>
        <w:spacing w:line="360" w:lineRule="auto"/>
        <w:ind w:left="0"/>
      </w:pPr>
      <w:r w:rsidRPr="005618C1">
        <w:t xml:space="preserve">What was the impact of the school’s partnership with NTN on: instruction (teaching, learning, curriculum, assessment, and technology), school organization, school culture, teacher beliefs, the professional learning system, and student-teacher and student-student relationships? </w:t>
      </w:r>
    </w:p>
    <w:p w14:paraId="0A3C2227" w14:textId="77777777" w:rsidR="00833EBC" w:rsidRPr="005618C1" w:rsidRDefault="00833EBC" w:rsidP="00833EBC">
      <w:pPr>
        <w:pStyle w:val="ListParagraph"/>
        <w:numPr>
          <w:ilvl w:val="0"/>
          <w:numId w:val="3"/>
        </w:numPr>
        <w:tabs>
          <w:tab w:val="left" w:pos="7110"/>
        </w:tabs>
        <w:spacing w:line="360" w:lineRule="auto"/>
        <w:ind w:left="0"/>
      </w:pPr>
      <w:r w:rsidRPr="005618C1">
        <w:t xml:space="preserve">What was the change trajectory? </w:t>
      </w:r>
    </w:p>
    <w:p w14:paraId="3FF6E02D" w14:textId="77777777" w:rsidR="00833EBC" w:rsidRDefault="00833EBC" w:rsidP="00833EBC">
      <w:pPr>
        <w:pStyle w:val="ListParagraph"/>
        <w:numPr>
          <w:ilvl w:val="0"/>
          <w:numId w:val="3"/>
        </w:numPr>
        <w:tabs>
          <w:tab w:val="left" w:pos="7110"/>
        </w:tabs>
        <w:spacing w:line="360" w:lineRule="auto"/>
        <w:ind w:left="0"/>
      </w:pPr>
      <w:r w:rsidRPr="005618C1">
        <w:t xml:space="preserve">What major challenges and obstacles did the schools and NTN encounter in the change process? </w:t>
      </w:r>
    </w:p>
    <w:p w14:paraId="351FFC7A" w14:textId="77777777" w:rsidR="004D191F" w:rsidRDefault="004D191F" w:rsidP="004D191F"/>
    <w:p w14:paraId="39ACB004" w14:textId="77777777" w:rsidR="004D191F" w:rsidRDefault="004D191F" w:rsidP="004D191F">
      <w:pPr>
        <w:spacing w:line="360" w:lineRule="auto"/>
        <w:rPr>
          <w:b/>
        </w:rPr>
      </w:pPr>
    </w:p>
    <w:sectPr w:rsidR="004D191F" w:rsidSect="005C5DB3">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1DA8F" w14:textId="77777777" w:rsidR="000B095C" w:rsidRDefault="000B095C" w:rsidP="00A93E66">
      <w:r>
        <w:separator/>
      </w:r>
    </w:p>
  </w:endnote>
  <w:endnote w:type="continuationSeparator" w:id="0">
    <w:p w14:paraId="12E46620" w14:textId="77777777" w:rsidR="000B095C" w:rsidRDefault="000B095C" w:rsidP="00A9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
    <w:altName w:val="Arial Unicode MS"/>
    <w:panose1 w:val="020B0604020202020204"/>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6898" w14:textId="77777777" w:rsidR="008C3DF8" w:rsidRDefault="008C3DF8" w:rsidP="002B6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056DA" w14:textId="77777777" w:rsidR="008C3DF8" w:rsidRDefault="008C3DF8" w:rsidP="00A93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9938" w14:textId="77777777" w:rsidR="008C3DF8" w:rsidRDefault="008C3DF8" w:rsidP="002B6B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FE5">
      <w:rPr>
        <w:rStyle w:val="PageNumber"/>
        <w:noProof/>
      </w:rPr>
      <w:t>5</w:t>
    </w:r>
    <w:r>
      <w:rPr>
        <w:rStyle w:val="PageNumber"/>
      </w:rPr>
      <w:fldChar w:fldCharType="end"/>
    </w:r>
  </w:p>
  <w:p w14:paraId="5C8FDF9F" w14:textId="77777777" w:rsidR="008C3DF8" w:rsidRDefault="008C3DF8" w:rsidP="00A93E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AB3F" w14:textId="77777777" w:rsidR="000B095C" w:rsidRDefault="000B095C" w:rsidP="00A93E66">
      <w:r>
        <w:separator/>
      </w:r>
    </w:p>
  </w:footnote>
  <w:footnote w:type="continuationSeparator" w:id="0">
    <w:p w14:paraId="04D895EE" w14:textId="77777777" w:rsidR="000B095C" w:rsidRDefault="000B095C" w:rsidP="00A93E66">
      <w:r>
        <w:continuationSeparator/>
      </w:r>
    </w:p>
  </w:footnote>
  <w:footnote w:id="1">
    <w:p w14:paraId="57787F11" w14:textId="77777777" w:rsidR="008C3DF8" w:rsidRPr="00C76204" w:rsidRDefault="008C3DF8" w:rsidP="00D478DE">
      <w:pPr>
        <w:rPr>
          <w:sz w:val="20"/>
          <w:szCs w:val="20"/>
        </w:rPr>
      </w:pPr>
      <w:r w:rsidRPr="00C76204">
        <w:rPr>
          <w:rStyle w:val="FootnoteReference"/>
          <w:sz w:val="20"/>
          <w:szCs w:val="20"/>
        </w:rPr>
        <w:footnoteRef/>
      </w:r>
      <w:r w:rsidRPr="00C76204">
        <w:rPr>
          <w:sz w:val="20"/>
          <w:szCs w:val="20"/>
        </w:rPr>
        <w:t xml:space="preserve"> See Mehta, J., &amp; Fine, S. (2014). The elusive quest for deeper learning. </w:t>
      </w:r>
      <w:r w:rsidRPr="00C76204">
        <w:rPr>
          <w:i/>
          <w:sz w:val="20"/>
          <w:szCs w:val="20"/>
        </w:rPr>
        <w:t>Harvard Education Letter</w:t>
      </w:r>
      <w:r w:rsidRPr="00C76204">
        <w:rPr>
          <w:sz w:val="20"/>
          <w:szCs w:val="20"/>
        </w:rPr>
        <w:t>, Volume 30, Number 4, July/August 2014</w:t>
      </w:r>
    </w:p>
    <w:p w14:paraId="44AF9886" w14:textId="77777777" w:rsidR="008C3DF8" w:rsidRPr="00C76204" w:rsidRDefault="008C3DF8" w:rsidP="00D478DE">
      <w:pPr>
        <w:pStyle w:val="FootnoteText"/>
        <w:rPr>
          <w:sz w:val="20"/>
          <w:szCs w:val="20"/>
        </w:rPr>
      </w:pPr>
    </w:p>
  </w:footnote>
  <w:footnote w:id="2">
    <w:p w14:paraId="1F7B355B" w14:textId="77777777" w:rsidR="008C3DF8" w:rsidRPr="00C76204" w:rsidRDefault="008C3DF8" w:rsidP="007D5F7F">
      <w:pPr>
        <w:pStyle w:val="FootnoteText"/>
        <w:rPr>
          <w:sz w:val="20"/>
          <w:szCs w:val="20"/>
        </w:rPr>
      </w:pPr>
      <w:r w:rsidRPr="00C76204">
        <w:rPr>
          <w:rStyle w:val="FootnoteReference"/>
          <w:sz w:val="20"/>
          <w:szCs w:val="20"/>
        </w:rPr>
        <w:footnoteRef/>
      </w:r>
      <w:r w:rsidRPr="00C76204">
        <w:rPr>
          <w:sz w:val="20"/>
          <w:szCs w:val="20"/>
        </w:rPr>
        <w:t xml:space="preserve"> https://www.kqed.org/mindshift/42092/10-tips-for-launching-an-inquiry-based-classroom.</w:t>
      </w:r>
    </w:p>
  </w:footnote>
  <w:footnote w:id="3">
    <w:p w14:paraId="54BAB461" w14:textId="77777777" w:rsidR="008C3DF8" w:rsidRPr="00A935E9" w:rsidRDefault="008C3DF8" w:rsidP="009D5A77">
      <w:pPr>
        <w:pStyle w:val="FootnoteText"/>
      </w:pPr>
      <w:r>
        <w:rPr>
          <w:rStyle w:val="FootnoteReference"/>
        </w:rPr>
        <w:footnoteRef/>
      </w:r>
      <w:r>
        <w:t xml:space="preserve"> </w:t>
      </w:r>
      <w:r w:rsidRPr="00F73050">
        <w:rPr>
          <w:sz w:val="20"/>
          <w:szCs w:val="20"/>
        </w:rPr>
        <w:t xml:space="preserve">Hewlett Foundation. n.d. “What is deeper learning?” Available at </w:t>
      </w:r>
      <w:r w:rsidRPr="00F73050">
        <w:rPr>
          <w:sz w:val="20"/>
          <w:szCs w:val="20"/>
          <w:u w:val="single"/>
        </w:rPr>
        <w:t>http://www.hewlett.org/programs/education/ deeper-learning/what-deeper-learning </w:t>
      </w:r>
    </w:p>
    <w:p w14:paraId="19A6E2A7" w14:textId="77777777" w:rsidR="008C3DF8" w:rsidRDefault="008C3DF8" w:rsidP="009D5A77">
      <w:pPr>
        <w:pStyle w:val="FootnoteText"/>
      </w:pPr>
    </w:p>
  </w:footnote>
  <w:footnote w:id="4">
    <w:p w14:paraId="3251EC59" w14:textId="77777777" w:rsidR="008C3DF8" w:rsidRPr="00202C64" w:rsidRDefault="008C3DF8" w:rsidP="00A756FF">
      <w:pPr>
        <w:rPr>
          <w:rFonts w:eastAsia="Times New Roman"/>
          <w:color w:val="auto"/>
          <w:sz w:val="20"/>
          <w:szCs w:val="20"/>
        </w:rPr>
      </w:pPr>
      <w:r>
        <w:rPr>
          <w:rStyle w:val="FootnoteReference"/>
        </w:rPr>
        <w:footnoteRef/>
      </w:r>
      <w:r>
        <w:t xml:space="preserve"> </w:t>
      </w:r>
      <w:hyperlink r:id="rId1" w:history="1">
        <w:r w:rsidRPr="00202C64">
          <w:rPr>
            <w:rStyle w:val="Hyperlink"/>
            <w:rFonts w:eastAsia="Times New Roman"/>
            <w:color w:val="auto"/>
            <w:sz w:val="20"/>
            <w:szCs w:val="20"/>
          </w:rPr>
          <w:t>https://32dkl02ezpk0qcqvqmlx19lk-wpengine.netdna-ssl.com/wp-content/uploads/2017/07/NTN_BROCHURE_V4_print.pdf</w:t>
        </w:r>
      </w:hyperlink>
    </w:p>
    <w:p w14:paraId="0BE4D758" w14:textId="77777777" w:rsidR="008C3DF8" w:rsidRDefault="008C3DF8" w:rsidP="00A756FF">
      <w:pPr>
        <w:pStyle w:val="FootnoteText"/>
      </w:pPr>
    </w:p>
  </w:footnote>
  <w:footnote w:id="5">
    <w:p w14:paraId="6526099B" w14:textId="77777777" w:rsidR="008C3DF8" w:rsidRDefault="008C3DF8" w:rsidP="00A756FF">
      <w:pPr>
        <w:rPr>
          <w:rFonts w:eastAsia="Times New Roman"/>
        </w:rPr>
      </w:pPr>
      <w:r>
        <w:rPr>
          <w:rStyle w:val="FootnoteReference"/>
        </w:rPr>
        <w:footnoteRef/>
      </w:r>
      <w:r>
        <w:t xml:space="preserve"> </w:t>
      </w:r>
      <w:hyperlink r:id="rId2" w:history="1">
        <w:r w:rsidRPr="00024525">
          <w:rPr>
            <w:rStyle w:val="Hyperlink"/>
            <w:rFonts w:eastAsia="Times New Roman"/>
            <w:color w:val="auto"/>
            <w:sz w:val="20"/>
            <w:szCs w:val="20"/>
          </w:rPr>
          <w:t>https://newtechnetwork.org/resources/virtual-leadership-summit-fall-2020/</w:t>
        </w:r>
      </w:hyperlink>
    </w:p>
    <w:p w14:paraId="7F4B79D0" w14:textId="77777777" w:rsidR="008C3DF8" w:rsidRDefault="008C3DF8">
      <w:pPr>
        <w:pStyle w:val="FootnoteText"/>
      </w:pPr>
    </w:p>
  </w:footnote>
  <w:footnote w:id="6">
    <w:p w14:paraId="0D8D2018" w14:textId="77777777" w:rsidR="008C3DF8" w:rsidRPr="00922044" w:rsidRDefault="008C3DF8" w:rsidP="00F171F0">
      <w:pPr>
        <w:rPr>
          <w:rFonts w:eastAsia="Times New Roman"/>
          <w:sz w:val="20"/>
          <w:szCs w:val="20"/>
        </w:rPr>
      </w:pPr>
      <w:r>
        <w:rPr>
          <w:rStyle w:val="FootnoteReference"/>
        </w:rPr>
        <w:footnoteRef/>
      </w:r>
      <w:r>
        <w:t xml:space="preserve"> </w:t>
      </w:r>
      <w:r w:rsidRPr="00922044">
        <w:rPr>
          <w:sz w:val="20"/>
          <w:szCs w:val="20"/>
        </w:rPr>
        <w:t xml:space="preserve">Wilhiteawilhite, A. (2014). Bells Elementary at the heart of $10 million bond issue in Colleton County. </w:t>
      </w:r>
      <w:hyperlink r:id="rId3" w:history="1">
        <w:r w:rsidRPr="00922044">
          <w:rPr>
            <w:rFonts w:eastAsia="Times New Roman"/>
            <w:color w:val="0000FF"/>
            <w:sz w:val="20"/>
            <w:szCs w:val="20"/>
            <w:u w:val="single"/>
          </w:rPr>
          <w:t>https://abcnews4.com/archive/bells-elementary-at-the-heart-of-10-million-bond-issue-in-colleton-county</w:t>
        </w:r>
      </w:hyperlink>
    </w:p>
    <w:p w14:paraId="7A14F22F" w14:textId="77777777" w:rsidR="008C3DF8" w:rsidRDefault="008C3DF8" w:rsidP="00F171F0">
      <w:pPr>
        <w:pStyle w:val="FootnoteText"/>
      </w:pPr>
    </w:p>
    <w:p w14:paraId="06E5057D" w14:textId="77777777" w:rsidR="008C3DF8" w:rsidRDefault="008C3DF8" w:rsidP="00F171F0">
      <w:pPr>
        <w:pStyle w:val="FootnoteText"/>
      </w:pPr>
    </w:p>
  </w:footnote>
  <w:footnote w:id="7">
    <w:p w14:paraId="109C017E" w14:textId="77777777" w:rsidR="008C3DF8" w:rsidRDefault="008C3DF8" w:rsidP="002E331E">
      <w:pPr>
        <w:widowControl w:val="0"/>
        <w:autoSpaceDE w:val="0"/>
        <w:autoSpaceDN w:val="0"/>
        <w:adjustRightInd w:val="0"/>
        <w:spacing w:after="240"/>
        <w:rPr>
          <w:rFonts w:eastAsia="Arial Unicode MS"/>
          <w:sz w:val="20"/>
          <w:szCs w:val="20"/>
        </w:rPr>
      </w:pPr>
      <w:r>
        <w:rPr>
          <w:rStyle w:val="FootnoteReference"/>
        </w:rPr>
        <w:footnoteRef/>
      </w:r>
      <w:r>
        <w:t xml:space="preserve"> </w:t>
      </w:r>
      <w:r w:rsidRPr="00A162BE">
        <w:rPr>
          <w:rFonts w:eastAsia="Arial Unicode MS"/>
          <w:sz w:val="20"/>
          <w:szCs w:val="20"/>
        </w:rPr>
        <w:t xml:space="preserve">Cantor, </w:t>
      </w:r>
      <w:r>
        <w:rPr>
          <w:rFonts w:eastAsia="Arial Unicode MS"/>
          <w:sz w:val="20"/>
          <w:szCs w:val="20"/>
        </w:rPr>
        <w:t xml:space="preserve">P., </w:t>
      </w:r>
      <w:r w:rsidRPr="00A162BE">
        <w:rPr>
          <w:rFonts w:eastAsia="Arial Unicode MS"/>
          <w:sz w:val="20"/>
          <w:szCs w:val="20"/>
        </w:rPr>
        <w:t xml:space="preserve">Osher, </w:t>
      </w:r>
      <w:r>
        <w:rPr>
          <w:rFonts w:eastAsia="Arial Unicode MS"/>
          <w:sz w:val="20"/>
          <w:szCs w:val="20"/>
        </w:rPr>
        <w:t xml:space="preserve">D., </w:t>
      </w:r>
      <w:r w:rsidRPr="00A162BE">
        <w:rPr>
          <w:rFonts w:eastAsia="Arial Unicode MS"/>
          <w:sz w:val="20"/>
          <w:szCs w:val="20"/>
        </w:rPr>
        <w:t xml:space="preserve">Berg, </w:t>
      </w:r>
      <w:r>
        <w:rPr>
          <w:rFonts w:eastAsia="Arial Unicode MS"/>
          <w:sz w:val="20"/>
          <w:szCs w:val="20"/>
        </w:rPr>
        <w:t xml:space="preserve">J., </w:t>
      </w:r>
      <w:r w:rsidRPr="00A162BE">
        <w:rPr>
          <w:rFonts w:eastAsia="Arial Unicode MS"/>
          <w:sz w:val="20"/>
          <w:szCs w:val="20"/>
        </w:rPr>
        <w:t>Lily</w:t>
      </w:r>
      <w:r>
        <w:rPr>
          <w:rFonts w:eastAsia="Arial Unicode MS"/>
          <w:sz w:val="20"/>
          <w:szCs w:val="20"/>
        </w:rPr>
        <w:t xml:space="preserve">, </w:t>
      </w:r>
      <w:r w:rsidRPr="00A162BE">
        <w:rPr>
          <w:rFonts w:eastAsia="Arial Unicode MS"/>
          <w:sz w:val="20"/>
          <w:szCs w:val="20"/>
        </w:rPr>
        <w:t>Rose</w:t>
      </w:r>
      <w:r>
        <w:rPr>
          <w:rFonts w:eastAsia="Arial Unicode MS"/>
          <w:sz w:val="20"/>
          <w:szCs w:val="20"/>
        </w:rPr>
        <w:t>, S&amp;T.</w:t>
      </w:r>
      <w:r w:rsidRPr="00A162BE">
        <w:rPr>
          <w:rFonts w:eastAsia="Arial Unicode MS"/>
          <w:sz w:val="20"/>
          <w:szCs w:val="20"/>
        </w:rPr>
        <w:t xml:space="preserve"> (2018): Malleability, plasticity, and individuality: How children learn and develop in context</w:t>
      </w:r>
      <w:r>
        <w:rPr>
          <w:rFonts w:eastAsia="Arial Unicode MS"/>
          <w:sz w:val="20"/>
          <w:szCs w:val="20"/>
        </w:rPr>
        <w:t>.</w:t>
      </w:r>
      <w:r w:rsidRPr="00A162BE">
        <w:rPr>
          <w:rFonts w:eastAsia="Arial Unicode MS"/>
          <w:sz w:val="20"/>
          <w:szCs w:val="20"/>
        </w:rPr>
        <w:t xml:space="preserve"> </w:t>
      </w:r>
      <w:r w:rsidRPr="00F975EC">
        <w:rPr>
          <w:rFonts w:eastAsia="Arial Unicode MS"/>
          <w:i/>
          <w:sz w:val="20"/>
          <w:szCs w:val="20"/>
        </w:rPr>
        <w:t>Applied Developmental Science</w:t>
      </w:r>
      <w:r w:rsidRPr="00A162BE">
        <w:rPr>
          <w:rFonts w:eastAsia="Arial Unicode MS"/>
          <w:sz w:val="20"/>
          <w:szCs w:val="20"/>
        </w:rPr>
        <w:t>, DOI: 10.1080/10888691.2017.1398649</w:t>
      </w:r>
      <w:r>
        <w:rPr>
          <w:rFonts w:eastAsia="Arial Unicode MS"/>
          <w:sz w:val="20"/>
          <w:szCs w:val="20"/>
        </w:rPr>
        <w:t xml:space="preserve">. </w:t>
      </w:r>
    </w:p>
    <w:p w14:paraId="4BF20189" w14:textId="77777777" w:rsidR="008C3DF8" w:rsidRDefault="008C3DF8" w:rsidP="002E331E">
      <w:pPr>
        <w:rPr>
          <w:rFonts w:eastAsia="Times New Roman"/>
        </w:rPr>
      </w:pPr>
      <w:r>
        <w:rPr>
          <w:rFonts w:eastAsia="Arial Unicode MS"/>
          <w:sz w:val="20"/>
          <w:szCs w:val="20"/>
        </w:rPr>
        <w:t xml:space="preserve">Darling-Hammond, L. &amp; Cook-Harvey, C. (9/2018). Educating the whole child: Improving school climate to support student success. </w:t>
      </w:r>
      <w:hyperlink r:id="rId4" w:history="1">
        <w:r w:rsidRPr="00F975EC">
          <w:rPr>
            <w:rStyle w:val="Hyperlink"/>
            <w:rFonts w:eastAsia="Times New Roman"/>
            <w:color w:val="auto"/>
            <w:sz w:val="20"/>
            <w:szCs w:val="20"/>
          </w:rPr>
          <w:t>https://learningpolicyinstitute.org/sites/default/files/product-files/Educating_Whole_Child_REPORT.pdf</w:t>
        </w:r>
      </w:hyperlink>
    </w:p>
    <w:p w14:paraId="1E31B88B" w14:textId="77777777" w:rsidR="008C3DF8" w:rsidRPr="00A162BE" w:rsidRDefault="008C3DF8" w:rsidP="002E331E">
      <w:pPr>
        <w:widowControl w:val="0"/>
        <w:autoSpaceDE w:val="0"/>
        <w:autoSpaceDN w:val="0"/>
        <w:adjustRightInd w:val="0"/>
        <w:spacing w:after="240"/>
        <w:rPr>
          <w:rFonts w:eastAsia="Arial Unicode MS"/>
          <w:sz w:val="20"/>
          <w:szCs w:val="20"/>
        </w:rPr>
      </w:pPr>
    </w:p>
    <w:p w14:paraId="748162D1" w14:textId="77777777" w:rsidR="008C3DF8" w:rsidRPr="00A162BE" w:rsidRDefault="008C3DF8" w:rsidP="002E331E">
      <w:pPr>
        <w:widowControl w:val="0"/>
        <w:autoSpaceDE w:val="0"/>
        <w:autoSpaceDN w:val="0"/>
        <w:adjustRightInd w:val="0"/>
        <w:spacing w:after="240" w:line="360" w:lineRule="atLeast"/>
        <w:rPr>
          <w:rFonts w:eastAsia="Arial Unicode MS"/>
          <w:sz w:val="20"/>
          <w:szCs w:val="20"/>
        </w:rPr>
      </w:pPr>
      <w:r>
        <w:rPr>
          <w:rFonts w:eastAsia="Arial Unicode MS"/>
          <w:sz w:val="20"/>
          <w:szCs w:val="20"/>
        </w:rPr>
        <w:t>,</w:t>
      </w:r>
    </w:p>
    <w:p w14:paraId="22B8E037" w14:textId="77777777" w:rsidR="008C3DF8" w:rsidRDefault="008C3DF8" w:rsidP="002E331E">
      <w:pPr>
        <w:pStyle w:val="FootnoteText"/>
      </w:pPr>
    </w:p>
  </w:footnote>
  <w:footnote w:id="8">
    <w:p w14:paraId="297E743A" w14:textId="77777777" w:rsidR="008C3DF8" w:rsidRDefault="008C3DF8" w:rsidP="000467DF">
      <w:pPr>
        <w:rPr>
          <w:rFonts w:eastAsia="Times New Roman"/>
        </w:rPr>
      </w:pPr>
      <w:r>
        <w:rPr>
          <w:rStyle w:val="FootnoteReference"/>
        </w:rPr>
        <w:footnoteRef/>
      </w:r>
      <w:r>
        <w:t xml:space="preserve"> </w:t>
      </w:r>
      <w:r w:rsidRPr="00A54530">
        <w:rPr>
          <w:rFonts w:eastAsia="Times New Roman"/>
          <w:color w:val="555555"/>
          <w:sz w:val="20"/>
          <w:szCs w:val="20"/>
          <w:shd w:val="clear" w:color="auto" w:fill="F5F5F5"/>
        </w:rPr>
        <w:t xml:space="preserve">An “assessment and curriculum platform designed to show student learning in an intuitive, visual way, so educators can focus on . . . improving student outcomes,” </w:t>
      </w:r>
      <w:hyperlink r:id="rId5" w:history="1">
        <w:r w:rsidRPr="00A54530">
          <w:rPr>
            <w:rStyle w:val="Hyperlink"/>
            <w:rFonts w:eastAsia="Times New Roman"/>
            <w:sz w:val="20"/>
            <w:szCs w:val="20"/>
          </w:rPr>
          <w:t>https://www.masteryconnect.com/</w:t>
        </w:r>
      </w:hyperlink>
    </w:p>
    <w:p w14:paraId="733D8B2A" w14:textId="77777777" w:rsidR="008C3DF8" w:rsidRPr="00606289" w:rsidRDefault="008C3DF8" w:rsidP="000467DF">
      <w:pPr>
        <w:rPr>
          <w:rFonts w:eastAsia="Times New Roman"/>
          <w:color w:val="auto"/>
          <w:sz w:val="20"/>
          <w:szCs w:val="20"/>
        </w:rPr>
      </w:pPr>
    </w:p>
    <w:p w14:paraId="1B10D002" w14:textId="77777777" w:rsidR="008C3DF8" w:rsidRDefault="008C3DF8" w:rsidP="000467DF">
      <w:pPr>
        <w:pStyle w:val="FootnoteText"/>
      </w:pPr>
    </w:p>
  </w:footnote>
  <w:footnote w:id="9">
    <w:p w14:paraId="6F08990B" w14:textId="77777777" w:rsidR="008C3DF8" w:rsidRDefault="008C3DF8" w:rsidP="00F2687D">
      <w:pPr>
        <w:rPr>
          <w:rFonts w:eastAsia="Times New Roman"/>
        </w:rPr>
      </w:pPr>
      <w:r>
        <w:rPr>
          <w:rStyle w:val="FootnoteReference"/>
        </w:rPr>
        <w:footnoteRef/>
      </w:r>
      <w:r>
        <w:t xml:space="preserve"> </w:t>
      </w:r>
      <w:hyperlink r:id="rId6" w:history="1">
        <w:r w:rsidRPr="00F2687D">
          <w:rPr>
            <w:rStyle w:val="Hyperlink"/>
            <w:rFonts w:eastAsia="Times New Roman"/>
            <w:color w:val="auto"/>
            <w:sz w:val="20"/>
            <w:szCs w:val="20"/>
          </w:rPr>
          <w:t>https://www.hepg.org/her-home/issues/harvard-educational-review-volume-67-issue-1/herarticle/implications-from-restructuring-schools_233</w:t>
        </w:r>
      </w:hyperlink>
      <w:r>
        <w:rPr>
          <w:rFonts w:eastAsia="Times New Roman"/>
          <w:color w:val="auto"/>
          <w:sz w:val="20"/>
          <w:szCs w:val="20"/>
        </w:rPr>
        <w:t>.</w:t>
      </w:r>
    </w:p>
    <w:p w14:paraId="37E41D4E" w14:textId="77777777" w:rsidR="008C3DF8" w:rsidRDefault="008C3DF8">
      <w:pPr>
        <w:pStyle w:val="FootnoteText"/>
      </w:pPr>
    </w:p>
  </w:footnote>
  <w:footnote w:id="10">
    <w:p w14:paraId="25510E32" w14:textId="0547F8E6" w:rsidR="008C3DF8" w:rsidRDefault="008C3DF8">
      <w:pPr>
        <w:pStyle w:val="FootnoteText"/>
      </w:pPr>
      <w:r>
        <w:rPr>
          <w:rStyle w:val="FootnoteReference"/>
        </w:rPr>
        <w:footnoteRef/>
      </w:r>
      <w:r>
        <w:t xml:space="preserve"> </w:t>
      </w:r>
      <w:r w:rsidRPr="00302F03">
        <w:rPr>
          <w:sz w:val="20"/>
          <w:szCs w:val="20"/>
        </w:rPr>
        <w:t xml:space="preserve">Logistical issues make it complex to engage </w:t>
      </w:r>
      <w:r>
        <w:rPr>
          <w:rStyle w:val="CommentReference"/>
          <w:sz w:val="20"/>
          <w:szCs w:val="20"/>
        </w:rPr>
        <w:t>c</w:t>
      </w:r>
      <w:r w:rsidRPr="00302F03">
        <w:rPr>
          <w:rStyle w:val="CommentReference"/>
          <w:sz w:val="20"/>
          <w:szCs w:val="20"/>
        </w:rPr>
        <w:t>ommunity members in projects; many parents drive long distances to work each day. Unemployment is not uncommon.</w:t>
      </w:r>
    </w:p>
  </w:footnote>
  <w:footnote w:id="11">
    <w:p w14:paraId="4544F8CD" w14:textId="77777777" w:rsidR="008C3DF8" w:rsidRPr="004D191F" w:rsidRDefault="008C3DF8" w:rsidP="004D191F">
      <w:pPr>
        <w:pStyle w:val="Heading5"/>
        <w:jc w:val="both"/>
        <w:rPr>
          <w:rFonts w:ascii="Times New Roman" w:hAnsi="Times New Roman" w:cs="Times New Roman"/>
          <w:color w:val="auto"/>
          <w:sz w:val="20"/>
          <w:szCs w:val="20"/>
        </w:rPr>
      </w:pPr>
      <w:r>
        <w:rPr>
          <w:rStyle w:val="FootnoteReference"/>
        </w:rPr>
        <w:footnoteRef/>
      </w:r>
      <w:r>
        <w:t xml:space="preserve"> </w:t>
      </w:r>
      <w:r w:rsidRPr="004D191F">
        <w:rPr>
          <w:rFonts w:ascii="Times New Roman" w:hAnsi="Times New Roman" w:cs="Times New Roman"/>
          <w:i/>
          <w:color w:val="auto"/>
          <w:sz w:val="20"/>
          <w:szCs w:val="20"/>
        </w:rPr>
        <w:t>Reinventing high school: An Analysis of the Coalition Campus Schools Project. (Fall, 2002).</w:t>
      </w:r>
      <w:r w:rsidRPr="004D191F">
        <w:rPr>
          <w:rFonts w:ascii="Times New Roman" w:hAnsi="Times New Roman" w:cs="Times New Roman"/>
          <w:color w:val="auto"/>
          <w:sz w:val="20"/>
          <w:szCs w:val="20"/>
        </w:rPr>
        <w:t xml:space="preserve"> AERJ</w:t>
      </w:r>
      <w:r w:rsidRPr="004D191F">
        <w:rPr>
          <w:rFonts w:ascii="Times New Roman" w:hAnsi="Times New Roman" w:cs="Times New Roman"/>
          <w:i/>
          <w:color w:val="auto"/>
          <w:sz w:val="20"/>
          <w:szCs w:val="20"/>
        </w:rPr>
        <w:t>, 39, 3, 639-673.</w:t>
      </w:r>
    </w:p>
    <w:p w14:paraId="0209A48C" w14:textId="77777777" w:rsidR="008C3DF8" w:rsidRPr="004D191F" w:rsidRDefault="008C3DF8">
      <w:pPr>
        <w:pStyle w:val="FootnoteText"/>
        <w:rPr>
          <w:color w:val="aut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F64E2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157A17F1"/>
    <w:multiLevelType w:val="hybridMultilevel"/>
    <w:tmpl w:val="6C6E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125C"/>
    <w:multiLevelType w:val="hybridMultilevel"/>
    <w:tmpl w:val="9610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05913"/>
    <w:multiLevelType w:val="hybridMultilevel"/>
    <w:tmpl w:val="8BB875DE"/>
    <w:lvl w:ilvl="0" w:tplc="AD08BEF6">
      <w:start w:val="3"/>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0996"/>
    <w:multiLevelType w:val="multilevel"/>
    <w:tmpl w:val="05944A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D6072F"/>
    <w:multiLevelType w:val="hybridMultilevel"/>
    <w:tmpl w:val="EB34C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FC1390"/>
    <w:multiLevelType w:val="hybridMultilevel"/>
    <w:tmpl w:val="9F06395E"/>
    <w:lvl w:ilvl="0" w:tplc="F91C567E">
      <w:start w:val="13"/>
      <w:numFmt w:val="bullet"/>
      <w:lvlText w:val="-"/>
      <w:lvlJc w:val="left"/>
      <w:pPr>
        <w:ind w:left="360" w:firstLine="0"/>
      </w:pPr>
      <w:rPr>
        <w:rFonts w:ascii="Verdana" w:eastAsiaTheme="minorEastAsia" w:hAnsi="Verdan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C11EB"/>
    <w:multiLevelType w:val="hybridMultilevel"/>
    <w:tmpl w:val="C81461A6"/>
    <w:lvl w:ilvl="0" w:tplc="0F9C2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46B0B"/>
    <w:multiLevelType w:val="hybridMultilevel"/>
    <w:tmpl w:val="88EC4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D660C"/>
    <w:multiLevelType w:val="multilevel"/>
    <w:tmpl w:val="44FA98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1666A"/>
    <w:multiLevelType w:val="hybridMultilevel"/>
    <w:tmpl w:val="F24C0ABA"/>
    <w:lvl w:ilvl="0" w:tplc="1EFE3D60">
      <w:start w:val="3"/>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B5CEA"/>
    <w:multiLevelType w:val="hybridMultilevel"/>
    <w:tmpl w:val="AF1693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B07BC"/>
    <w:multiLevelType w:val="hybridMultilevel"/>
    <w:tmpl w:val="BE963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8D2DEC"/>
    <w:multiLevelType w:val="hybridMultilevel"/>
    <w:tmpl w:val="E1A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2"/>
  </w:num>
  <w:num w:numId="5">
    <w:abstractNumId w:val="0"/>
  </w:num>
  <w:num w:numId="6">
    <w:abstractNumId w:val="1"/>
  </w:num>
  <w:num w:numId="7">
    <w:abstractNumId w:val="3"/>
  </w:num>
  <w:num w:numId="8">
    <w:abstractNumId w:val="9"/>
    <w:lvlOverride w:ilvl="0">
      <w:startOverride w:val="2"/>
    </w:lvlOverride>
  </w:num>
  <w:num w:numId="9">
    <w:abstractNumId w:val="7"/>
  </w:num>
  <w:num w:numId="10">
    <w:abstractNumId w:val="10"/>
  </w:num>
  <w:num w:numId="11">
    <w:abstractNumId w:val="4"/>
    <w:lvlOverride w:ilvl="0">
      <w:startOverride w:val="8"/>
    </w:lvlOverride>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DB"/>
    <w:rsid w:val="0000073C"/>
    <w:rsid w:val="000040D6"/>
    <w:rsid w:val="0000436E"/>
    <w:rsid w:val="000048A2"/>
    <w:rsid w:val="00005BEF"/>
    <w:rsid w:val="00005BFD"/>
    <w:rsid w:val="0000679F"/>
    <w:rsid w:val="0001077E"/>
    <w:rsid w:val="000118FD"/>
    <w:rsid w:val="00012116"/>
    <w:rsid w:val="00012B49"/>
    <w:rsid w:val="00013D99"/>
    <w:rsid w:val="00016262"/>
    <w:rsid w:val="00024525"/>
    <w:rsid w:val="00024CD8"/>
    <w:rsid w:val="00034E6B"/>
    <w:rsid w:val="00036CA0"/>
    <w:rsid w:val="00036E26"/>
    <w:rsid w:val="0003715A"/>
    <w:rsid w:val="00040749"/>
    <w:rsid w:val="0004161D"/>
    <w:rsid w:val="0004241D"/>
    <w:rsid w:val="000435D7"/>
    <w:rsid w:val="00043E93"/>
    <w:rsid w:val="00045E11"/>
    <w:rsid w:val="00045E58"/>
    <w:rsid w:val="000467DF"/>
    <w:rsid w:val="000573BC"/>
    <w:rsid w:val="000579EC"/>
    <w:rsid w:val="000600AA"/>
    <w:rsid w:val="00060B1A"/>
    <w:rsid w:val="0006298A"/>
    <w:rsid w:val="00064537"/>
    <w:rsid w:val="0006498C"/>
    <w:rsid w:val="000708DE"/>
    <w:rsid w:val="00070E70"/>
    <w:rsid w:val="0007120F"/>
    <w:rsid w:val="00071FFD"/>
    <w:rsid w:val="00073107"/>
    <w:rsid w:val="0007397D"/>
    <w:rsid w:val="000769E9"/>
    <w:rsid w:val="00083CE0"/>
    <w:rsid w:val="0009056A"/>
    <w:rsid w:val="000933F7"/>
    <w:rsid w:val="00094376"/>
    <w:rsid w:val="00097706"/>
    <w:rsid w:val="000A1EC3"/>
    <w:rsid w:val="000A2B0D"/>
    <w:rsid w:val="000A39B1"/>
    <w:rsid w:val="000A3AA3"/>
    <w:rsid w:val="000A3FAA"/>
    <w:rsid w:val="000A41D0"/>
    <w:rsid w:val="000A782D"/>
    <w:rsid w:val="000B0074"/>
    <w:rsid w:val="000B0951"/>
    <w:rsid w:val="000B095C"/>
    <w:rsid w:val="000B0FFA"/>
    <w:rsid w:val="000B32CE"/>
    <w:rsid w:val="000B3538"/>
    <w:rsid w:val="000B377C"/>
    <w:rsid w:val="000B50AF"/>
    <w:rsid w:val="000C125F"/>
    <w:rsid w:val="000C25A3"/>
    <w:rsid w:val="000C2E48"/>
    <w:rsid w:val="000C337D"/>
    <w:rsid w:val="000C39A9"/>
    <w:rsid w:val="000C3F8D"/>
    <w:rsid w:val="000C4525"/>
    <w:rsid w:val="000C5CBF"/>
    <w:rsid w:val="000D079E"/>
    <w:rsid w:val="000D091B"/>
    <w:rsid w:val="000D1161"/>
    <w:rsid w:val="000D2827"/>
    <w:rsid w:val="000D3239"/>
    <w:rsid w:val="000D5102"/>
    <w:rsid w:val="000D58B0"/>
    <w:rsid w:val="000D70F5"/>
    <w:rsid w:val="000E20E6"/>
    <w:rsid w:val="000E45EA"/>
    <w:rsid w:val="000E46C8"/>
    <w:rsid w:val="000E5044"/>
    <w:rsid w:val="000F10DD"/>
    <w:rsid w:val="000F15AE"/>
    <w:rsid w:val="000F42EA"/>
    <w:rsid w:val="000F579B"/>
    <w:rsid w:val="000F6856"/>
    <w:rsid w:val="000F7E8F"/>
    <w:rsid w:val="000F7EAF"/>
    <w:rsid w:val="0010068B"/>
    <w:rsid w:val="00100765"/>
    <w:rsid w:val="00100CE8"/>
    <w:rsid w:val="00101D1F"/>
    <w:rsid w:val="00102011"/>
    <w:rsid w:val="00102B74"/>
    <w:rsid w:val="00103376"/>
    <w:rsid w:val="00104232"/>
    <w:rsid w:val="00104C75"/>
    <w:rsid w:val="0010510A"/>
    <w:rsid w:val="00105DC1"/>
    <w:rsid w:val="001115D7"/>
    <w:rsid w:val="00111896"/>
    <w:rsid w:val="00112938"/>
    <w:rsid w:val="00112E2B"/>
    <w:rsid w:val="00113B9C"/>
    <w:rsid w:val="00113E63"/>
    <w:rsid w:val="001147AE"/>
    <w:rsid w:val="0011510C"/>
    <w:rsid w:val="00117B10"/>
    <w:rsid w:val="00122A75"/>
    <w:rsid w:val="00123C6B"/>
    <w:rsid w:val="00123F8C"/>
    <w:rsid w:val="001254A2"/>
    <w:rsid w:val="001302E9"/>
    <w:rsid w:val="00131219"/>
    <w:rsid w:val="00132E51"/>
    <w:rsid w:val="001345FF"/>
    <w:rsid w:val="00134684"/>
    <w:rsid w:val="001352DC"/>
    <w:rsid w:val="00136A25"/>
    <w:rsid w:val="00140188"/>
    <w:rsid w:val="00140FBB"/>
    <w:rsid w:val="00141A9B"/>
    <w:rsid w:val="0014245C"/>
    <w:rsid w:val="00143E92"/>
    <w:rsid w:val="00144B1C"/>
    <w:rsid w:val="0014616C"/>
    <w:rsid w:val="001463DE"/>
    <w:rsid w:val="00146B3D"/>
    <w:rsid w:val="00152699"/>
    <w:rsid w:val="00155533"/>
    <w:rsid w:val="0015582E"/>
    <w:rsid w:val="00160BDA"/>
    <w:rsid w:val="00160D5D"/>
    <w:rsid w:val="00161044"/>
    <w:rsid w:val="0016289C"/>
    <w:rsid w:val="00162C9C"/>
    <w:rsid w:val="001651CC"/>
    <w:rsid w:val="00166C7F"/>
    <w:rsid w:val="00171B42"/>
    <w:rsid w:val="00171FE9"/>
    <w:rsid w:val="00175827"/>
    <w:rsid w:val="00175976"/>
    <w:rsid w:val="00177B76"/>
    <w:rsid w:val="001807C8"/>
    <w:rsid w:val="001811D0"/>
    <w:rsid w:val="00181412"/>
    <w:rsid w:val="001834D0"/>
    <w:rsid w:val="001853CD"/>
    <w:rsid w:val="001858AE"/>
    <w:rsid w:val="00186DF2"/>
    <w:rsid w:val="0019027D"/>
    <w:rsid w:val="00190411"/>
    <w:rsid w:val="001946DB"/>
    <w:rsid w:val="00196555"/>
    <w:rsid w:val="001973C9"/>
    <w:rsid w:val="00197DF6"/>
    <w:rsid w:val="001A19CF"/>
    <w:rsid w:val="001A1D5A"/>
    <w:rsid w:val="001A6FA2"/>
    <w:rsid w:val="001A7059"/>
    <w:rsid w:val="001B027D"/>
    <w:rsid w:val="001B16D8"/>
    <w:rsid w:val="001B2129"/>
    <w:rsid w:val="001B2B81"/>
    <w:rsid w:val="001B43E0"/>
    <w:rsid w:val="001B4B36"/>
    <w:rsid w:val="001B604C"/>
    <w:rsid w:val="001B68FD"/>
    <w:rsid w:val="001B6B28"/>
    <w:rsid w:val="001C0C80"/>
    <w:rsid w:val="001C4F66"/>
    <w:rsid w:val="001C5BEF"/>
    <w:rsid w:val="001C7103"/>
    <w:rsid w:val="001D0F89"/>
    <w:rsid w:val="001D244C"/>
    <w:rsid w:val="001D44D8"/>
    <w:rsid w:val="001E0031"/>
    <w:rsid w:val="001E0680"/>
    <w:rsid w:val="001E0805"/>
    <w:rsid w:val="001E1474"/>
    <w:rsid w:val="001E1C06"/>
    <w:rsid w:val="001E3CA9"/>
    <w:rsid w:val="001E5BA7"/>
    <w:rsid w:val="001F0AB2"/>
    <w:rsid w:val="001F106F"/>
    <w:rsid w:val="001F653E"/>
    <w:rsid w:val="00200299"/>
    <w:rsid w:val="00200A95"/>
    <w:rsid w:val="0020153C"/>
    <w:rsid w:val="00201DE5"/>
    <w:rsid w:val="002026C5"/>
    <w:rsid w:val="00202AEB"/>
    <w:rsid w:val="00202C64"/>
    <w:rsid w:val="00205AAD"/>
    <w:rsid w:val="00205EE8"/>
    <w:rsid w:val="002073EA"/>
    <w:rsid w:val="00210303"/>
    <w:rsid w:val="00210AF9"/>
    <w:rsid w:val="00212E43"/>
    <w:rsid w:val="002138C9"/>
    <w:rsid w:val="00217D25"/>
    <w:rsid w:val="00220FCF"/>
    <w:rsid w:val="00222FD1"/>
    <w:rsid w:val="00223DC6"/>
    <w:rsid w:val="00224360"/>
    <w:rsid w:val="002256C6"/>
    <w:rsid w:val="00227A86"/>
    <w:rsid w:val="00232AB8"/>
    <w:rsid w:val="00232F59"/>
    <w:rsid w:val="002334EE"/>
    <w:rsid w:val="00233EC5"/>
    <w:rsid w:val="00234134"/>
    <w:rsid w:val="00236C9E"/>
    <w:rsid w:val="00237146"/>
    <w:rsid w:val="0024193F"/>
    <w:rsid w:val="00243BC9"/>
    <w:rsid w:val="00245CFA"/>
    <w:rsid w:val="00247519"/>
    <w:rsid w:val="00250B41"/>
    <w:rsid w:val="0025251F"/>
    <w:rsid w:val="00255995"/>
    <w:rsid w:val="002577A7"/>
    <w:rsid w:val="002614C5"/>
    <w:rsid w:val="00264B39"/>
    <w:rsid w:val="00265EC2"/>
    <w:rsid w:val="002660FF"/>
    <w:rsid w:val="00266617"/>
    <w:rsid w:val="00267D2D"/>
    <w:rsid w:val="002700B7"/>
    <w:rsid w:val="002708C1"/>
    <w:rsid w:val="002710EF"/>
    <w:rsid w:val="00271FCD"/>
    <w:rsid w:val="00272AD6"/>
    <w:rsid w:val="00273D4C"/>
    <w:rsid w:val="00273E09"/>
    <w:rsid w:val="00274B3C"/>
    <w:rsid w:val="002774B9"/>
    <w:rsid w:val="00277663"/>
    <w:rsid w:val="00277850"/>
    <w:rsid w:val="0027787C"/>
    <w:rsid w:val="00280F27"/>
    <w:rsid w:val="00281230"/>
    <w:rsid w:val="00282FE2"/>
    <w:rsid w:val="002852F6"/>
    <w:rsid w:val="002875DA"/>
    <w:rsid w:val="00287B4C"/>
    <w:rsid w:val="00287F25"/>
    <w:rsid w:val="00292836"/>
    <w:rsid w:val="00293B5B"/>
    <w:rsid w:val="002A1FE7"/>
    <w:rsid w:val="002A2C01"/>
    <w:rsid w:val="002B14E7"/>
    <w:rsid w:val="002B517B"/>
    <w:rsid w:val="002B6BF2"/>
    <w:rsid w:val="002B725C"/>
    <w:rsid w:val="002C2258"/>
    <w:rsid w:val="002C36DD"/>
    <w:rsid w:val="002C438D"/>
    <w:rsid w:val="002C46A1"/>
    <w:rsid w:val="002C73A5"/>
    <w:rsid w:val="002C7D05"/>
    <w:rsid w:val="002C7F08"/>
    <w:rsid w:val="002D3FEC"/>
    <w:rsid w:val="002D4893"/>
    <w:rsid w:val="002D62B9"/>
    <w:rsid w:val="002E0A7B"/>
    <w:rsid w:val="002E331E"/>
    <w:rsid w:val="002E350E"/>
    <w:rsid w:val="002E4BBE"/>
    <w:rsid w:val="002E4DC5"/>
    <w:rsid w:val="002E7816"/>
    <w:rsid w:val="002F09AD"/>
    <w:rsid w:val="002F16CD"/>
    <w:rsid w:val="002F2F15"/>
    <w:rsid w:val="002F4489"/>
    <w:rsid w:val="002F5045"/>
    <w:rsid w:val="002F5A76"/>
    <w:rsid w:val="002F69BE"/>
    <w:rsid w:val="0030081A"/>
    <w:rsid w:val="00300D8A"/>
    <w:rsid w:val="00301701"/>
    <w:rsid w:val="00301D21"/>
    <w:rsid w:val="00302758"/>
    <w:rsid w:val="00302F00"/>
    <w:rsid w:val="00302F03"/>
    <w:rsid w:val="003054A3"/>
    <w:rsid w:val="0030743D"/>
    <w:rsid w:val="00314B16"/>
    <w:rsid w:val="00315CC4"/>
    <w:rsid w:val="0031624E"/>
    <w:rsid w:val="00316D11"/>
    <w:rsid w:val="00320E03"/>
    <w:rsid w:val="00321550"/>
    <w:rsid w:val="00323E52"/>
    <w:rsid w:val="00326AD6"/>
    <w:rsid w:val="00327EAD"/>
    <w:rsid w:val="0033135A"/>
    <w:rsid w:val="003323D0"/>
    <w:rsid w:val="003410E2"/>
    <w:rsid w:val="003431B5"/>
    <w:rsid w:val="00346ADB"/>
    <w:rsid w:val="003551D3"/>
    <w:rsid w:val="00355DA6"/>
    <w:rsid w:val="00355F36"/>
    <w:rsid w:val="0035632A"/>
    <w:rsid w:val="0035633E"/>
    <w:rsid w:val="00357E0A"/>
    <w:rsid w:val="003609E2"/>
    <w:rsid w:val="00360CED"/>
    <w:rsid w:val="0036211D"/>
    <w:rsid w:val="00362152"/>
    <w:rsid w:val="0036791F"/>
    <w:rsid w:val="00371041"/>
    <w:rsid w:val="00372718"/>
    <w:rsid w:val="003734CA"/>
    <w:rsid w:val="00374DC9"/>
    <w:rsid w:val="00382EAA"/>
    <w:rsid w:val="0038481A"/>
    <w:rsid w:val="00392D14"/>
    <w:rsid w:val="003934F2"/>
    <w:rsid w:val="00393542"/>
    <w:rsid w:val="00394AA5"/>
    <w:rsid w:val="00394D1C"/>
    <w:rsid w:val="00396B94"/>
    <w:rsid w:val="00397F06"/>
    <w:rsid w:val="003A0740"/>
    <w:rsid w:val="003A1EC2"/>
    <w:rsid w:val="003A364E"/>
    <w:rsid w:val="003A45FA"/>
    <w:rsid w:val="003A4DBA"/>
    <w:rsid w:val="003B0E1A"/>
    <w:rsid w:val="003B30A0"/>
    <w:rsid w:val="003B4B29"/>
    <w:rsid w:val="003B4FEF"/>
    <w:rsid w:val="003B7DF5"/>
    <w:rsid w:val="003C033D"/>
    <w:rsid w:val="003C27A5"/>
    <w:rsid w:val="003C4074"/>
    <w:rsid w:val="003C438D"/>
    <w:rsid w:val="003C7831"/>
    <w:rsid w:val="003C7DC5"/>
    <w:rsid w:val="003D0C33"/>
    <w:rsid w:val="003D1CF1"/>
    <w:rsid w:val="003D4144"/>
    <w:rsid w:val="003D4A19"/>
    <w:rsid w:val="003D67E9"/>
    <w:rsid w:val="003E056D"/>
    <w:rsid w:val="003E2C6D"/>
    <w:rsid w:val="003E48A9"/>
    <w:rsid w:val="003E5209"/>
    <w:rsid w:val="003E5F3A"/>
    <w:rsid w:val="003E7B35"/>
    <w:rsid w:val="003F18CD"/>
    <w:rsid w:val="003F263F"/>
    <w:rsid w:val="003F2E44"/>
    <w:rsid w:val="003F3470"/>
    <w:rsid w:val="003F36C5"/>
    <w:rsid w:val="003F42AA"/>
    <w:rsid w:val="004012E4"/>
    <w:rsid w:val="0040398C"/>
    <w:rsid w:val="0040622F"/>
    <w:rsid w:val="00407813"/>
    <w:rsid w:val="00410231"/>
    <w:rsid w:val="004106F8"/>
    <w:rsid w:val="00411487"/>
    <w:rsid w:val="00413025"/>
    <w:rsid w:val="004130EF"/>
    <w:rsid w:val="00414155"/>
    <w:rsid w:val="0041519A"/>
    <w:rsid w:val="00415432"/>
    <w:rsid w:val="00416074"/>
    <w:rsid w:val="00417C68"/>
    <w:rsid w:val="00422093"/>
    <w:rsid w:val="00422EE8"/>
    <w:rsid w:val="00423AD0"/>
    <w:rsid w:val="00424A3A"/>
    <w:rsid w:val="00424AB9"/>
    <w:rsid w:val="00424EE5"/>
    <w:rsid w:val="00426568"/>
    <w:rsid w:val="0043005D"/>
    <w:rsid w:val="00431F65"/>
    <w:rsid w:val="00433215"/>
    <w:rsid w:val="00434407"/>
    <w:rsid w:val="0043649B"/>
    <w:rsid w:val="0043669C"/>
    <w:rsid w:val="00436731"/>
    <w:rsid w:val="00440CFC"/>
    <w:rsid w:val="004410B8"/>
    <w:rsid w:val="00441715"/>
    <w:rsid w:val="00441C31"/>
    <w:rsid w:val="00442CE8"/>
    <w:rsid w:val="00445B36"/>
    <w:rsid w:val="00450536"/>
    <w:rsid w:val="00450D90"/>
    <w:rsid w:val="0045418A"/>
    <w:rsid w:val="004548EA"/>
    <w:rsid w:val="004549E2"/>
    <w:rsid w:val="0045576A"/>
    <w:rsid w:val="0045686D"/>
    <w:rsid w:val="00460F1C"/>
    <w:rsid w:val="004615A5"/>
    <w:rsid w:val="00464839"/>
    <w:rsid w:val="0046535B"/>
    <w:rsid w:val="004665FA"/>
    <w:rsid w:val="0047100D"/>
    <w:rsid w:val="00471B1E"/>
    <w:rsid w:val="00473C0A"/>
    <w:rsid w:val="004746CC"/>
    <w:rsid w:val="004750FC"/>
    <w:rsid w:val="00477096"/>
    <w:rsid w:val="004802C5"/>
    <w:rsid w:val="00480F6D"/>
    <w:rsid w:val="004814F5"/>
    <w:rsid w:val="0048308E"/>
    <w:rsid w:val="004844EF"/>
    <w:rsid w:val="00484DAC"/>
    <w:rsid w:val="004860C6"/>
    <w:rsid w:val="00486759"/>
    <w:rsid w:val="00495265"/>
    <w:rsid w:val="00495FFE"/>
    <w:rsid w:val="004A064B"/>
    <w:rsid w:val="004A1162"/>
    <w:rsid w:val="004A2F6A"/>
    <w:rsid w:val="004A54A0"/>
    <w:rsid w:val="004A7DC0"/>
    <w:rsid w:val="004B1402"/>
    <w:rsid w:val="004B16F1"/>
    <w:rsid w:val="004B1FDF"/>
    <w:rsid w:val="004B5520"/>
    <w:rsid w:val="004B6BE0"/>
    <w:rsid w:val="004B700C"/>
    <w:rsid w:val="004C02FE"/>
    <w:rsid w:val="004C067F"/>
    <w:rsid w:val="004C069B"/>
    <w:rsid w:val="004C13F7"/>
    <w:rsid w:val="004C1B92"/>
    <w:rsid w:val="004C250A"/>
    <w:rsid w:val="004C4762"/>
    <w:rsid w:val="004C51B7"/>
    <w:rsid w:val="004C5D0D"/>
    <w:rsid w:val="004D191F"/>
    <w:rsid w:val="004D196C"/>
    <w:rsid w:val="004D22AF"/>
    <w:rsid w:val="004D7C06"/>
    <w:rsid w:val="004E0349"/>
    <w:rsid w:val="004E16DD"/>
    <w:rsid w:val="004E2236"/>
    <w:rsid w:val="004E3756"/>
    <w:rsid w:val="004E6A31"/>
    <w:rsid w:val="004F0C35"/>
    <w:rsid w:val="004F1713"/>
    <w:rsid w:val="004F1776"/>
    <w:rsid w:val="004F4B74"/>
    <w:rsid w:val="004F4CA7"/>
    <w:rsid w:val="004F5A0E"/>
    <w:rsid w:val="004F6A4A"/>
    <w:rsid w:val="004F79AB"/>
    <w:rsid w:val="005013C8"/>
    <w:rsid w:val="005017EA"/>
    <w:rsid w:val="005050AE"/>
    <w:rsid w:val="00505A2D"/>
    <w:rsid w:val="00506F59"/>
    <w:rsid w:val="00507C80"/>
    <w:rsid w:val="00510735"/>
    <w:rsid w:val="00511A72"/>
    <w:rsid w:val="00513F7D"/>
    <w:rsid w:val="00514BBA"/>
    <w:rsid w:val="0051515F"/>
    <w:rsid w:val="005154E9"/>
    <w:rsid w:val="00517E1A"/>
    <w:rsid w:val="0052007D"/>
    <w:rsid w:val="005202CF"/>
    <w:rsid w:val="005230FA"/>
    <w:rsid w:val="005242BE"/>
    <w:rsid w:val="0052538F"/>
    <w:rsid w:val="00525ECA"/>
    <w:rsid w:val="0052672B"/>
    <w:rsid w:val="00531417"/>
    <w:rsid w:val="00531E29"/>
    <w:rsid w:val="00532E4C"/>
    <w:rsid w:val="005365E3"/>
    <w:rsid w:val="00540185"/>
    <w:rsid w:val="00541227"/>
    <w:rsid w:val="0054172B"/>
    <w:rsid w:val="005417A1"/>
    <w:rsid w:val="00541A75"/>
    <w:rsid w:val="00542569"/>
    <w:rsid w:val="00542FC9"/>
    <w:rsid w:val="00543C2D"/>
    <w:rsid w:val="00545252"/>
    <w:rsid w:val="0054603F"/>
    <w:rsid w:val="00546D0D"/>
    <w:rsid w:val="0055055C"/>
    <w:rsid w:val="005505E8"/>
    <w:rsid w:val="00554449"/>
    <w:rsid w:val="0055476E"/>
    <w:rsid w:val="00562609"/>
    <w:rsid w:val="005628DC"/>
    <w:rsid w:val="00564C3F"/>
    <w:rsid w:val="00564E78"/>
    <w:rsid w:val="00567481"/>
    <w:rsid w:val="00567DDF"/>
    <w:rsid w:val="00570335"/>
    <w:rsid w:val="005726AD"/>
    <w:rsid w:val="00573951"/>
    <w:rsid w:val="005741BD"/>
    <w:rsid w:val="00577884"/>
    <w:rsid w:val="00582EA1"/>
    <w:rsid w:val="005834D8"/>
    <w:rsid w:val="00585874"/>
    <w:rsid w:val="00590691"/>
    <w:rsid w:val="005913C9"/>
    <w:rsid w:val="00591C34"/>
    <w:rsid w:val="00592719"/>
    <w:rsid w:val="005955E7"/>
    <w:rsid w:val="005A1FB8"/>
    <w:rsid w:val="005A55E5"/>
    <w:rsid w:val="005A6A69"/>
    <w:rsid w:val="005A70A3"/>
    <w:rsid w:val="005B06B6"/>
    <w:rsid w:val="005B25D2"/>
    <w:rsid w:val="005B2AB5"/>
    <w:rsid w:val="005B2DF5"/>
    <w:rsid w:val="005B30E2"/>
    <w:rsid w:val="005B5003"/>
    <w:rsid w:val="005B686E"/>
    <w:rsid w:val="005C0992"/>
    <w:rsid w:val="005C0FAF"/>
    <w:rsid w:val="005C2111"/>
    <w:rsid w:val="005C217E"/>
    <w:rsid w:val="005C4FF3"/>
    <w:rsid w:val="005C5DB3"/>
    <w:rsid w:val="005C6B24"/>
    <w:rsid w:val="005C6F8A"/>
    <w:rsid w:val="005C7D5A"/>
    <w:rsid w:val="005D4333"/>
    <w:rsid w:val="005D4882"/>
    <w:rsid w:val="005D6DDD"/>
    <w:rsid w:val="005E3585"/>
    <w:rsid w:val="005E64C2"/>
    <w:rsid w:val="005F1098"/>
    <w:rsid w:val="005F22E5"/>
    <w:rsid w:val="005F5587"/>
    <w:rsid w:val="005F5F54"/>
    <w:rsid w:val="005F7035"/>
    <w:rsid w:val="005F7C18"/>
    <w:rsid w:val="005F7D89"/>
    <w:rsid w:val="00600574"/>
    <w:rsid w:val="00600E10"/>
    <w:rsid w:val="00602988"/>
    <w:rsid w:val="0060385F"/>
    <w:rsid w:val="00603BD9"/>
    <w:rsid w:val="00604989"/>
    <w:rsid w:val="00606289"/>
    <w:rsid w:val="00606DB4"/>
    <w:rsid w:val="0061037C"/>
    <w:rsid w:val="00610605"/>
    <w:rsid w:val="00611F27"/>
    <w:rsid w:val="0061271B"/>
    <w:rsid w:val="00615550"/>
    <w:rsid w:val="00615D73"/>
    <w:rsid w:val="00620A7B"/>
    <w:rsid w:val="00621473"/>
    <w:rsid w:val="00622481"/>
    <w:rsid w:val="00623018"/>
    <w:rsid w:val="00624C1B"/>
    <w:rsid w:val="0062672C"/>
    <w:rsid w:val="0062704C"/>
    <w:rsid w:val="006309B1"/>
    <w:rsid w:val="00630ACA"/>
    <w:rsid w:val="0063400D"/>
    <w:rsid w:val="0063586A"/>
    <w:rsid w:val="00640A38"/>
    <w:rsid w:val="00642FBE"/>
    <w:rsid w:val="00643A43"/>
    <w:rsid w:val="00644DB7"/>
    <w:rsid w:val="00645DCA"/>
    <w:rsid w:val="00646E37"/>
    <w:rsid w:val="00647F31"/>
    <w:rsid w:val="006516D0"/>
    <w:rsid w:val="00652EEF"/>
    <w:rsid w:val="006538B6"/>
    <w:rsid w:val="00653A70"/>
    <w:rsid w:val="00653C49"/>
    <w:rsid w:val="00654A9E"/>
    <w:rsid w:val="0065509B"/>
    <w:rsid w:val="00657AAF"/>
    <w:rsid w:val="00660890"/>
    <w:rsid w:val="00662381"/>
    <w:rsid w:val="00663534"/>
    <w:rsid w:val="00664997"/>
    <w:rsid w:val="00664BF0"/>
    <w:rsid w:val="00665C3D"/>
    <w:rsid w:val="006665CE"/>
    <w:rsid w:val="006713FF"/>
    <w:rsid w:val="00672B32"/>
    <w:rsid w:val="00677D61"/>
    <w:rsid w:val="0068005C"/>
    <w:rsid w:val="0068046D"/>
    <w:rsid w:val="0068129D"/>
    <w:rsid w:val="00685BCF"/>
    <w:rsid w:val="006A07D0"/>
    <w:rsid w:val="006A176B"/>
    <w:rsid w:val="006A2204"/>
    <w:rsid w:val="006A2610"/>
    <w:rsid w:val="006A28DB"/>
    <w:rsid w:val="006A42F5"/>
    <w:rsid w:val="006A45E4"/>
    <w:rsid w:val="006A47D7"/>
    <w:rsid w:val="006A6735"/>
    <w:rsid w:val="006B03A9"/>
    <w:rsid w:val="006B1CD7"/>
    <w:rsid w:val="006B2335"/>
    <w:rsid w:val="006B27AD"/>
    <w:rsid w:val="006B3C75"/>
    <w:rsid w:val="006B5C2D"/>
    <w:rsid w:val="006B693F"/>
    <w:rsid w:val="006B6A44"/>
    <w:rsid w:val="006C028A"/>
    <w:rsid w:val="006C2509"/>
    <w:rsid w:val="006C4BB6"/>
    <w:rsid w:val="006C4E16"/>
    <w:rsid w:val="006C610D"/>
    <w:rsid w:val="006C7464"/>
    <w:rsid w:val="006D0C7B"/>
    <w:rsid w:val="006D1821"/>
    <w:rsid w:val="006D3183"/>
    <w:rsid w:val="006D4101"/>
    <w:rsid w:val="006D4A60"/>
    <w:rsid w:val="006D4DA4"/>
    <w:rsid w:val="006D5CCA"/>
    <w:rsid w:val="006D689A"/>
    <w:rsid w:val="006D7753"/>
    <w:rsid w:val="006E2576"/>
    <w:rsid w:val="006E3295"/>
    <w:rsid w:val="006F060E"/>
    <w:rsid w:val="006F1F19"/>
    <w:rsid w:val="006F4E49"/>
    <w:rsid w:val="006F577D"/>
    <w:rsid w:val="006F648D"/>
    <w:rsid w:val="006F77A4"/>
    <w:rsid w:val="006F78F5"/>
    <w:rsid w:val="006F7F2A"/>
    <w:rsid w:val="0070034C"/>
    <w:rsid w:val="00702ABA"/>
    <w:rsid w:val="00703650"/>
    <w:rsid w:val="00703876"/>
    <w:rsid w:val="00706AF7"/>
    <w:rsid w:val="00707C58"/>
    <w:rsid w:val="007103E5"/>
    <w:rsid w:val="00711570"/>
    <w:rsid w:val="00712F89"/>
    <w:rsid w:val="00712FAD"/>
    <w:rsid w:val="00712FBD"/>
    <w:rsid w:val="00712FE5"/>
    <w:rsid w:val="0071444A"/>
    <w:rsid w:val="007148BF"/>
    <w:rsid w:val="00714E30"/>
    <w:rsid w:val="00715578"/>
    <w:rsid w:val="00716565"/>
    <w:rsid w:val="007200CB"/>
    <w:rsid w:val="0072452D"/>
    <w:rsid w:val="00724F62"/>
    <w:rsid w:val="007279D7"/>
    <w:rsid w:val="00732069"/>
    <w:rsid w:val="00732DB1"/>
    <w:rsid w:val="0073334A"/>
    <w:rsid w:val="00733A40"/>
    <w:rsid w:val="00734061"/>
    <w:rsid w:val="00734896"/>
    <w:rsid w:val="00734A91"/>
    <w:rsid w:val="00734B86"/>
    <w:rsid w:val="0073501B"/>
    <w:rsid w:val="00737EDB"/>
    <w:rsid w:val="00737EF1"/>
    <w:rsid w:val="00743893"/>
    <w:rsid w:val="00744D63"/>
    <w:rsid w:val="00745D3D"/>
    <w:rsid w:val="0074789C"/>
    <w:rsid w:val="0075038C"/>
    <w:rsid w:val="007505B1"/>
    <w:rsid w:val="00753AC1"/>
    <w:rsid w:val="00755176"/>
    <w:rsid w:val="00755B68"/>
    <w:rsid w:val="00756AE8"/>
    <w:rsid w:val="00757053"/>
    <w:rsid w:val="00760EFD"/>
    <w:rsid w:val="0076457F"/>
    <w:rsid w:val="00765ACC"/>
    <w:rsid w:val="00767511"/>
    <w:rsid w:val="007745B5"/>
    <w:rsid w:val="00776A3B"/>
    <w:rsid w:val="007803E9"/>
    <w:rsid w:val="007809B1"/>
    <w:rsid w:val="00782027"/>
    <w:rsid w:val="00783D28"/>
    <w:rsid w:val="007843C8"/>
    <w:rsid w:val="00791668"/>
    <w:rsid w:val="007A159A"/>
    <w:rsid w:val="007A2BFA"/>
    <w:rsid w:val="007A2D6D"/>
    <w:rsid w:val="007A3832"/>
    <w:rsid w:val="007A3A35"/>
    <w:rsid w:val="007A52E9"/>
    <w:rsid w:val="007B0246"/>
    <w:rsid w:val="007B498E"/>
    <w:rsid w:val="007B4F27"/>
    <w:rsid w:val="007B52F8"/>
    <w:rsid w:val="007B5422"/>
    <w:rsid w:val="007B6196"/>
    <w:rsid w:val="007B64D4"/>
    <w:rsid w:val="007C0925"/>
    <w:rsid w:val="007C0A52"/>
    <w:rsid w:val="007C0F8B"/>
    <w:rsid w:val="007C181A"/>
    <w:rsid w:val="007C2B6D"/>
    <w:rsid w:val="007C2EB0"/>
    <w:rsid w:val="007C54E3"/>
    <w:rsid w:val="007D1215"/>
    <w:rsid w:val="007D5F04"/>
    <w:rsid w:val="007D5F7F"/>
    <w:rsid w:val="007D6851"/>
    <w:rsid w:val="007E1E5E"/>
    <w:rsid w:val="007E4788"/>
    <w:rsid w:val="007E5B20"/>
    <w:rsid w:val="007E655C"/>
    <w:rsid w:val="007E6FFC"/>
    <w:rsid w:val="007F53E6"/>
    <w:rsid w:val="007F5481"/>
    <w:rsid w:val="007F694A"/>
    <w:rsid w:val="00801D2B"/>
    <w:rsid w:val="00802B8B"/>
    <w:rsid w:val="0080658E"/>
    <w:rsid w:val="00806A5D"/>
    <w:rsid w:val="00811964"/>
    <w:rsid w:val="00812F27"/>
    <w:rsid w:val="00812F9C"/>
    <w:rsid w:val="00816F5B"/>
    <w:rsid w:val="0081733F"/>
    <w:rsid w:val="00817922"/>
    <w:rsid w:val="008211B5"/>
    <w:rsid w:val="008217E7"/>
    <w:rsid w:val="008231EA"/>
    <w:rsid w:val="00830E70"/>
    <w:rsid w:val="0083117A"/>
    <w:rsid w:val="008312C0"/>
    <w:rsid w:val="0083182B"/>
    <w:rsid w:val="00832923"/>
    <w:rsid w:val="008330C9"/>
    <w:rsid w:val="00833EBC"/>
    <w:rsid w:val="00833F97"/>
    <w:rsid w:val="00836481"/>
    <w:rsid w:val="00836738"/>
    <w:rsid w:val="00840732"/>
    <w:rsid w:val="008408AB"/>
    <w:rsid w:val="00844585"/>
    <w:rsid w:val="00844937"/>
    <w:rsid w:val="00846B0F"/>
    <w:rsid w:val="008470BA"/>
    <w:rsid w:val="008476DF"/>
    <w:rsid w:val="008501B9"/>
    <w:rsid w:val="0085114D"/>
    <w:rsid w:val="0085233B"/>
    <w:rsid w:val="00855C05"/>
    <w:rsid w:val="008562F2"/>
    <w:rsid w:val="00856C08"/>
    <w:rsid w:val="00856E25"/>
    <w:rsid w:val="008576C3"/>
    <w:rsid w:val="00857C33"/>
    <w:rsid w:val="00860364"/>
    <w:rsid w:val="008607D2"/>
    <w:rsid w:val="00862538"/>
    <w:rsid w:val="0086375D"/>
    <w:rsid w:val="00864CD0"/>
    <w:rsid w:val="00865A5C"/>
    <w:rsid w:val="00865AC4"/>
    <w:rsid w:val="0086761E"/>
    <w:rsid w:val="00871895"/>
    <w:rsid w:val="00872D26"/>
    <w:rsid w:val="00874993"/>
    <w:rsid w:val="008749BF"/>
    <w:rsid w:val="00877FB4"/>
    <w:rsid w:val="00880AD9"/>
    <w:rsid w:val="0088134F"/>
    <w:rsid w:val="0088227F"/>
    <w:rsid w:val="00882412"/>
    <w:rsid w:val="0088514C"/>
    <w:rsid w:val="00885F0B"/>
    <w:rsid w:val="00892EDF"/>
    <w:rsid w:val="00893D45"/>
    <w:rsid w:val="00893F5D"/>
    <w:rsid w:val="008946A0"/>
    <w:rsid w:val="008949C6"/>
    <w:rsid w:val="00894CB8"/>
    <w:rsid w:val="00896F93"/>
    <w:rsid w:val="00897C4D"/>
    <w:rsid w:val="008A083C"/>
    <w:rsid w:val="008A1291"/>
    <w:rsid w:val="008A13B2"/>
    <w:rsid w:val="008A1E91"/>
    <w:rsid w:val="008A25AA"/>
    <w:rsid w:val="008A2986"/>
    <w:rsid w:val="008A32F4"/>
    <w:rsid w:val="008B03EA"/>
    <w:rsid w:val="008B12F0"/>
    <w:rsid w:val="008B1846"/>
    <w:rsid w:val="008B202D"/>
    <w:rsid w:val="008B23A2"/>
    <w:rsid w:val="008B4B7B"/>
    <w:rsid w:val="008B6628"/>
    <w:rsid w:val="008B7B36"/>
    <w:rsid w:val="008C0AE3"/>
    <w:rsid w:val="008C18A7"/>
    <w:rsid w:val="008C1F7C"/>
    <w:rsid w:val="008C2BD3"/>
    <w:rsid w:val="008C2F84"/>
    <w:rsid w:val="008C3DF8"/>
    <w:rsid w:val="008C5A17"/>
    <w:rsid w:val="008C7424"/>
    <w:rsid w:val="008D184E"/>
    <w:rsid w:val="008D2032"/>
    <w:rsid w:val="008D24EC"/>
    <w:rsid w:val="008D29B9"/>
    <w:rsid w:val="008D2C27"/>
    <w:rsid w:val="008D32F9"/>
    <w:rsid w:val="008D367A"/>
    <w:rsid w:val="008D4BEE"/>
    <w:rsid w:val="008D5C14"/>
    <w:rsid w:val="008E2417"/>
    <w:rsid w:val="008E3F05"/>
    <w:rsid w:val="008F0479"/>
    <w:rsid w:val="008F265F"/>
    <w:rsid w:val="008F2947"/>
    <w:rsid w:val="008F4C82"/>
    <w:rsid w:val="009004F3"/>
    <w:rsid w:val="00903421"/>
    <w:rsid w:val="009077B2"/>
    <w:rsid w:val="00907E71"/>
    <w:rsid w:val="0091127B"/>
    <w:rsid w:val="00912859"/>
    <w:rsid w:val="00913F6C"/>
    <w:rsid w:val="00914AAB"/>
    <w:rsid w:val="00914FCE"/>
    <w:rsid w:val="00916AE6"/>
    <w:rsid w:val="00917061"/>
    <w:rsid w:val="00917187"/>
    <w:rsid w:val="00922044"/>
    <w:rsid w:val="00922712"/>
    <w:rsid w:val="00922B8E"/>
    <w:rsid w:val="00924320"/>
    <w:rsid w:val="00930CB1"/>
    <w:rsid w:val="00931315"/>
    <w:rsid w:val="00931621"/>
    <w:rsid w:val="00934E26"/>
    <w:rsid w:val="00934FD3"/>
    <w:rsid w:val="009366D1"/>
    <w:rsid w:val="00941DF9"/>
    <w:rsid w:val="00942A03"/>
    <w:rsid w:val="00943736"/>
    <w:rsid w:val="009472C9"/>
    <w:rsid w:val="00947B59"/>
    <w:rsid w:val="00947FF6"/>
    <w:rsid w:val="00951F3C"/>
    <w:rsid w:val="00952690"/>
    <w:rsid w:val="00952C9B"/>
    <w:rsid w:val="00956006"/>
    <w:rsid w:val="0095653F"/>
    <w:rsid w:val="00956D12"/>
    <w:rsid w:val="00957403"/>
    <w:rsid w:val="00957F0C"/>
    <w:rsid w:val="00960820"/>
    <w:rsid w:val="00962125"/>
    <w:rsid w:val="009622B2"/>
    <w:rsid w:val="009625AA"/>
    <w:rsid w:val="009631A3"/>
    <w:rsid w:val="009643B1"/>
    <w:rsid w:val="009668AF"/>
    <w:rsid w:val="00966F35"/>
    <w:rsid w:val="00970D81"/>
    <w:rsid w:val="00970DD0"/>
    <w:rsid w:val="00971416"/>
    <w:rsid w:val="00975420"/>
    <w:rsid w:val="00977028"/>
    <w:rsid w:val="00977F70"/>
    <w:rsid w:val="009802B9"/>
    <w:rsid w:val="00980CD3"/>
    <w:rsid w:val="00981770"/>
    <w:rsid w:val="00982254"/>
    <w:rsid w:val="0098388C"/>
    <w:rsid w:val="0098406D"/>
    <w:rsid w:val="00984E64"/>
    <w:rsid w:val="009856B2"/>
    <w:rsid w:val="00987341"/>
    <w:rsid w:val="00994389"/>
    <w:rsid w:val="00994D38"/>
    <w:rsid w:val="00995452"/>
    <w:rsid w:val="009964D7"/>
    <w:rsid w:val="009972B3"/>
    <w:rsid w:val="0099733E"/>
    <w:rsid w:val="00997D0F"/>
    <w:rsid w:val="009A1A0D"/>
    <w:rsid w:val="009A40AA"/>
    <w:rsid w:val="009A410D"/>
    <w:rsid w:val="009A4910"/>
    <w:rsid w:val="009B16A3"/>
    <w:rsid w:val="009B2A35"/>
    <w:rsid w:val="009C132E"/>
    <w:rsid w:val="009C38BC"/>
    <w:rsid w:val="009C451E"/>
    <w:rsid w:val="009C4A64"/>
    <w:rsid w:val="009C5AF2"/>
    <w:rsid w:val="009C64EB"/>
    <w:rsid w:val="009D2C2C"/>
    <w:rsid w:val="009D33A1"/>
    <w:rsid w:val="009D5A77"/>
    <w:rsid w:val="009D69BB"/>
    <w:rsid w:val="009E09DB"/>
    <w:rsid w:val="009E0C60"/>
    <w:rsid w:val="009E0D60"/>
    <w:rsid w:val="009E1296"/>
    <w:rsid w:val="009E19F6"/>
    <w:rsid w:val="009E69E8"/>
    <w:rsid w:val="009E6C41"/>
    <w:rsid w:val="009E749E"/>
    <w:rsid w:val="009F15DB"/>
    <w:rsid w:val="009F1713"/>
    <w:rsid w:val="009F241F"/>
    <w:rsid w:val="009F75AF"/>
    <w:rsid w:val="009F7EAE"/>
    <w:rsid w:val="00A00CE5"/>
    <w:rsid w:val="00A01571"/>
    <w:rsid w:val="00A01A29"/>
    <w:rsid w:val="00A03E3D"/>
    <w:rsid w:val="00A04636"/>
    <w:rsid w:val="00A04A2A"/>
    <w:rsid w:val="00A053E9"/>
    <w:rsid w:val="00A07F50"/>
    <w:rsid w:val="00A11947"/>
    <w:rsid w:val="00A1233C"/>
    <w:rsid w:val="00A137F2"/>
    <w:rsid w:val="00A13AAB"/>
    <w:rsid w:val="00A162BE"/>
    <w:rsid w:val="00A2303C"/>
    <w:rsid w:val="00A23457"/>
    <w:rsid w:val="00A24CE5"/>
    <w:rsid w:val="00A24F5B"/>
    <w:rsid w:val="00A25230"/>
    <w:rsid w:val="00A26DC2"/>
    <w:rsid w:val="00A3198D"/>
    <w:rsid w:val="00A31A01"/>
    <w:rsid w:val="00A32369"/>
    <w:rsid w:val="00A34CE6"/>
    <w:rsid w:val="00A35525"/>
    <w:rsid w:val="00A36872"/>
    <w:rsid w:val="00A41BA9"/>
    <w:rsid w:val="00A44382"/>
    <w:rsid w:val="00A45E36"/>
    <w:rsid w:val="00A47C2E"/>
    <w:rsid w:val="00A524B2"/>
    <w:rsid w:val="00A54530"/>
    <w:rsid w:val="00A55E2C"/>
    <w:rsid w:val="00A56469"/>
    <w:rsid w:val="00A5649B"/>
    <w:rsid w:val="00A6068F"/>
    <w:rsid w:val="00A6086A"/>
    <w:rsid w:val="00A612B1"/>
    <w:rsid w:val="00A65D82"/>
    <w:rsid w:val="00A70929"/>
    <w:rsid w:val="00A756FF"/>
    <w:rsid w:val="00A75DCA"/>
    <w:rsid w:val="00A762A0"/>
    <w:rsid w:val="00A77637"/>
    <w:rsid w:val="00A7779B"/>
    <w:rsid w:val="00A779AA"/>
    <w:rsid w:val="00A8361C"/>
    <w:rsid w:val="00A8449B"/>
    <w:rsid w:val="00A8515E"/>
    <w:rsid w:val="00A85957"/>
    <w:rsid w:val="00A864D7"/>
    <w:rsid w:val="00A87E2E"/>
    <w:rsid w:val="00A9026C"/>
    <w:rsid w:val="00A904D1"/>
    <w:rsid w:val="00A91BD7"/>
    <w:rsid w:val="00A92E78"/>
    <w:rsid w:val="00A93E66"/>
    <w:rsid w:val="00A93FF8"/>
    <w:rsid w:val="00A97002"/>
    <w:rsid w:val="00AA1C52"/>
    <w:rsid w:val="00AA3278"/>
    <w:rsid w:val="00AA3CBB"/>
    <w:rsid w:val="00AA4134"/>
    <w:rsid w:val="00AA447E"/>
    <w:rsid w:val="00AA5E74"/>
    <w:rsid w:val="00AA6205"/>
    <w:rsid w:val="00AB3860"/>
    <w:rsid w:val="00AB48F6"/>
    <w:rsid w:val="00AB4CF6"/>
    <w:rsid w:val="00AB50A5"/>
    <w:rsid w:val="00AB597A"/>
    <w:rsid w:val="00AB7B57"/>
    <w:rsid w:val="00AB7EEB"/>
    <w:rsid w:val="00AC19FC"/>
    <w:rsid w:val="00AC354C"/>
    <w:rsid w:val="00AC3913"/>
    <w:rsid w:val="00AC5392"/>
    <w:rsid w:val="00AC5465"/>
    <w:rsid w:val="00AC574D"/>
    <w:rsid w:val="00AC5C6C"/>
    <w:rsid w:val="00AC6C2E"/>
    <w:rsid w:val="00AC7F4A"/>
    <w:rsid w:val="00AD1CB0"/>
    <w:rsid w:val="00AD2494"/>
    <w:rsid w:val="00AD61E3"/>
    <w:rsid w:val="00AD7410"/>
    <w:rsid w:val="00AE12A0"/>
    <w:rsid w:val="00AE1772"/>
    <w:rsid w:val="00AE20D1"/>
    <w:rsid w:val="00AE2ECF"/>
    <w:rsid w:val="00AE41B0"/>
    <w:rsid w:val="00AE5595"/>
    <w:rsid w:val="00AE6A82"/>
    <w:rsid w:val="00AE74EB"/>
    <w:rsid w:val="00AE7C54"/>
    <w:rsid w:val="00AE7F23"/>
    <w:rsid w:val="00AF033F"/>
    <w:rsid w:val="00AF0555"/>
    <w:rsid w:val="00AF097F"/>
    <w:rsid w:val="00AF1490"/>
    <w:rsid w:val="00AF1C41"/>
    <w:rsid w:val="00AF2706"/>
    <w:rsid w:val="00AF3F48"/>
    <w:rsid w:val="00AF73A5"/>
    <w:rsid w:val="00B00742"/>
    <w:rsid w:val="00B0103B"/>
    <w:rsid w:val="00B01FB3"/>
    <w:rsid w:val="00B02C60"/>
    <w:rsid w:val="00B040DA"/>
    <w:rsid w:val="00B0500E"/>
    <w:rsid w:val="00B0543E"/>
    <w:rsid w:val="00B07FCA"/>
    <w:rsid w:val="00B1035B"/>
    <w:rsid w:val="00B13AAF"/>
    <w:rsid w:val="00B150C6"/>
    <w:rsid w:val="00B15B02"/>
    <w:rsid w:val="00B2759D"/>
    <w:rsid w:val="00B31874"/>
    <w:rsid w:val="00B3482F"/>
    <w:rsid w:val="00B35AB2"/>
    <w:rsid w:val="00B36521"/>
    <w:rsid w:val="00B3664C"/>
    <w:rsid w:val="00B36EBC"/>
    <w:rsid w:val="00B40673"/>
    <w:rsid w:val="00B4174C"/>
    <w:rsid w:val="00B43809"/>
    <w:rsid w:val="00B43F64"/>
    <w:rsid w:val="00B44544"/>
    <w:rsid w:val="00B448E8"/>
    <w:rsid w:val="00B462D9"/>
    <w:rsid w:val="00B46A48"/>
    <w:rsid w:val="00B5001C"/>
    <w:rsid w:val="00B50612"/>
    <w:rsid w:val="00B52812"/>
    <w:rsid w:val="00B52836"/>
    <w:rsid w:val="00B52ADB"/>
    <w:rsid w:val="00B57912"/>
    <w:rsid w:val="00B61CA5"/>
    <w:rsid w:val="00B62ED4"/>
    <w:rsid w:val="00B63AEF"/>
    <w:rsid w:val="00B67A22"/>
    <w:rsid w:val="00B701B2"/>
    <w:rsid w:val="00B703A3"/>
    <w:rsid w:val="00B7498B"/>
    <w:rsid w:val="00B74E83"/>
    <w:rsid w:val="00B75CCC"/>
    <w:rsid w:val="00B7787F"/>
    <w:rsid w:val="00B8000D"/>
    <w:rsid w:val="00B81A98"/>
    <w:rsid w:val="00B83C17"/>
    <w:rsid w:val="00B84829"/>
    <w:rsid w:val="00B84CF3"/>
    <w:rsid w:val="00B85589"/>
    <w:rsid w:val="00B85790"/>
    <w:rsid w:val="00B865E8"/>
    <w:rsid w:val="00B90189"/>
    <w:rsid w:val="00B9286D"/>
    <w:rsid w:val="00B93B6C"/>
    <w:rsid w:val="00B95CF8"/>
    <w:rsid w:val="00B9755E"/>
    <w:rsid w:val="00B97599"/>
    <w:rsid w:val="00BA09A4"/>
    <w:rsid w:val="00BA0D7F"/>
    <w:rsid w:val="00BA0E36"/>
    <w:rsid w:val="00BA539F"/>
    <w:rsid w:val="00BA75CE"/>
    <w:rsid w:val="00BB3020"/>
    <w:rsid w:val="00BB3327"/>
    <w:rsid w:val="00BB4C70"/>
    <w:rsid w:val="00BB772A"/>
    <w:rsid w:val="00BB7C16"/>
    <w:rsid w:val="00BC0687"/>
    <w:rsid w:val="00BC08D2"/>
    <w:rsid w:val="00BC10F6"/>
    <w:rsid w:val="00BC2C17"/>
    <w:rsid w:val="00BC3E2F"/>
    <w:rsid w:val="00BC3F94"/>
    <w:rsid w:val="00BC45D1"/>
    <w:rsid w:val="00BC604C"/>
    <w:rsid w:val="00BC6348"/>
    <w:rsid w:val="00BC69D5"/>
    <w:rsid w:val="00BD17BA"/>
    <w:rsid w:val="00BD18C4"/>
    <w:rsid w:val="00BD5C52"/>
    <w:rsid w:val="00BE2085"/>
    <w:rsid w:val="00BE73E6"/>
    <w:rsid w:val="00BE7C91"/>
    <w:rsid w:val="00BF3091"/>
    <w:rsid w:val="00BF4F81"/>
    <w:rsid w:val="00C007F7"/>
    <w:rsid w:val="00C007FE"/>
    <w:rsid w:val="00C00928"/>
    <w:rsid w:val="00C00B98"/>
    <w:rsid w:val="00C01749"/>
    <w:rsid w:val="00C02834"/>
    <w:rsid w:val="00C043AB"/>
    <w:rsid w:val="00C04D6A"/>
    <w:rsid w:val="00C079AE"/>
    <w:rsid w:val="00C101C3"/>
    <w:rsid w:val="00C11ED4"/>
    <w:rsid w:val="00C144F1"/>
    <w:rsid w:val="00C16894"/>
    <w:rsid w:val="00C24588"/>
    <w:rsid w:val="00C24FFC"/>
    <w:rsid w:val="00C255DA"/>
    <w:rsid w:val="00C268AA"/>
    <w:rsid w:val="00C271CB"/>
    <w:rsid w:val="00C32E47"/>
    <w:rsid w:val="00C33EFA"/>
    <w:rsid w:val="00C33F34"/>
    <w:rsid w:val="00C341DD"/>
    <w:rsid w:val="00C341F8"/>
    <w:rsid w:val="00C35713"/>
    <w:rsid w:val="00C40247"/>
    <w:rsid w:val="00C4064A"/>
    <w:rsid w:val="00C40FA4"/>
    <w:rsid w:val="00C4245C"/>
    <w:rsid w:val="00C4327B"/>
    <w:rsid w:val="00C439A3"/>
    <w:rsid w:val="00C46CFD"/>
    <w:rsid w:val="00C4762C"/>
    <w:rsid w:val="00C50EC2"/>
    <w:rsid w:val="00C51915"/>
    <w:rsid w:val="00C51C23"/>
    <w:rsid w:val="00C53983"/>
    <w:rsid w:val="00C5701D"/>
    <w:rsid w:val="00C60C0E"/>
    <w:rsid w:val="00C60C78"/>
    <w:rsid w:val="00C61273"/>
    <w:rsid w:val="00C62C8E"/>
    <w:rsid w:val="00C64C0A"/>
    <w:rsid w:val="00C65995"/>
    <w:rsid w:val="00C66A00"/>
    <w:rsid w:val="00C7061E"/>
    <w:rsid w:val="00C72E5F"/>
    <w:rsid w:val="00C73039"/>
    <w:rsid w:val="00C7346C"/>
    <w:rsid w:val="00C73E19"/>
    <w:rsid w:val="00C75664"/>
    <w:rsid w:val="00C76204"/>
    <w:rsid w:val="00C7703B"/>
    <w:rsid w:val="00C8066B"/>
    <w:rsid w:val="00C81E64"/>
    <w:rsid w:val="00C820C9"/>
    <w:rsid w:val="00C8226F"/>
    <w:rsid w:val="00C8431D"/>
    <w:rsid w:val="00C8648D"/>
    <w:rsid w:val="00C875E8"/>
    <w:rsid w:val="00C90445"/>
    <w:rsid w:val="00C906D5"/>
    <w:rsid w:val="00C9140E"/>
    <w:rsid w:val="00C93FC6"/>
    <w:rsid w:val="00C95B87"/>
    <w:rsid w:val="00C97435"/>
    <w:rsid w:val="00C9744F"/>
    <w:rsid w:val="00C9771D"/>
    <w:rsid w:val="00CA0D31"/>
    <w:rsid w:val="00CA0D7E"/>
    <w:rsid w:val="00CA1B42"/>
    <w:rsid w:val="00CA212F"/>
    <w:rsid w:val="00CA220B"/>
    <w:rsid w:val="00CA3161"/>
    <w:rsid w:val="00CA3A8C"/>
    <w:rsid w:val="00CA3C09"/>
    <w:rsid w:val="00CA529D"/>
    <w:rsid w:val="00CA6194"/>
    <w:rsid w:val="00CB25C6"/>
    <w:rsid w:val="00CB3DE6"/>
    <w:rsid w:val="00CB58EB"/>
    <w:rsid w:val="00CB6414"/>
    <w:rsid w:val="00CB67FE"/>
    <w:rsid w:val="00CB6F7E"/>
    <w:rsid w:val="00CB7E39"/>
    <w:rsid w:val="00CC1152"/>
    <w:rsid w:val="00CC1EBB"/>
    <w:rsid w:val="00CC2962"/>
    <w:rsid w:val="00CC3646"/>
    <w:rsid w:val="00CD48E9"/>
    <w:rsid w:val="00CD4AE0"/>
    <w:rsid w:val="00CD76EE"/>
    <w:rsid w:val="00CE0DC2"/>
    <w:rsid w:val="00CE64C4"/>
    <w:rsid w:val="00CE679B"/>
    <w:rsid w:val="00CE683C"/>
    <w:rsid w:val="00CE70F9"/>
    <w:rsid w:val="00CF0392"/>
    <w:rsid w:val="00CF208C"/>
    <w:rsid w:val="00CF2393"/>
    <w:rsid w:val="00CF30F1"/>
    <w:rsid w:val="00CF3543"/>
    <w:rsid w:val="00CF4105"/>
    <w:rsid w:val="00CF4EE2"/>
    <w:rsid w:val="00CF517D"/>
    <w:rsid w:val="00CF5B56"/>
    <w:rsid w:val="00D003FF"/>
    <w:rsid w:val="00D0044F"/>
    <w:rsid w:val="00D00D5C"/>
    <w:rsid w:val="00D0130E"/>
    <w:rsid w:val="00D044BF"/>
    <w:rsid w:val="00D05C01"/>
    <w:rsid w:val="00D06043"/>
    <w:rsid w:val="00D101F3"/>
    <w:rsid w:val="00D1123F"/>
    <w:rsid w:val="00D11592"/>
    <w:rsid w:val="00D11A82"/>
    <w:rsid w:val="00D11E83"/>
    <w:rsid w:val="00D13FB6"/>
    <w:rsid w:val="00D171F3"/>
    <w:rsid w:val="00D22790"/>
    <w:rsid w:val="00D239A9"/>
    <w:rsid w:val="00D247A6"/>
    <w:rsid w:val="00D2697D"/>
    <w:rsid w:val="00D31B5A"/>
    <w:rsid w:val="00D320D3"/>
    <w:rsid w:val="00D32671"/>
    <w:rsid w:val="00D3407E"/>
    <w:rsid w:val="00D36ACB"/>
    <w:rsid w:val="00D371D1"/>
    <w:rsid w:val="00D3777A"/>
    <w:rsid w:val="00D446A3"/>
    <w:rsid w:val="00D44763"/>
    <w:rsid w:val="00D478DE"/>
    <w:rsid w:val="00D516DF"/>
    <w:rsid w:val="00D55595"/>
    <w:rsid w:val="00D55CB5"/>
    <w:rsid w:val="00D55DAD"/>
    <w:rsid w:val="00D574AF"/>
    <w:rsid w:val="00D60F40"/>
    <w:rsid w:val="00D627C8"/>
    <w:rsid w:val="00D652A3"/>
    <w:rsid w:val="00D65AD9"/>
    <w:rsid w:val="00D667B3"/>
    <w:rsid w:val="00D71862"/>
    <w:rsid w:val="00D818A6"/>
    <w:rsid w:val="00D82791"/>
    <w:rsid w:val="00D82FE2"/>
    <w:rsid w:val="00D905BC"/>
    <w:rsid w:val="00D91065"/>
    <w:rsid w:val="00D91AD8"/>
    <w:rsid w:val="00D91D1A"/>
    <w:rsid w:val="00D91F44"/>
    <w:rsid w:val="00D9411D"/>
    <w:rsid w:val="00D9451D"/>
    <w:rsid w:val="00D968C0"/>
    <w:rsid w:val="00D97F0E"/>
    <w:rsid w:val="00DA0019"/>
    <w:rsid w:val="00DA1A8F"/>
    <w:rsid w:val="00DA30F9"/>
    <w:rsid w:val="00DA75CB"/>
    <w:rsid w:val="00DA7EAD"/>
    <w:rsid w:val="00DB01EF"/>
    <w:rsid w:val="00DB3E5C"/>
    <w:rsid w:val="00DB4AFE"/>
    <w:rsid w:val="00DB4C9C"/>
    <w:rsid w:val="00DB4DFD"/>
    <w:rsid w:val="00DB5141"/>
    <w:rsid w:val="00DC5EFE"/>
    <w:rsid w:val="00DC7E71"/>
    <w:rsid w:val="00DD10F5"/>
    <w:rsid w:val="00DD2694"/>
    <w:rsid w:val="00DD46E2"/>
    <w:rsid w:val="00DD4B1C"/>
    <w:rsid w:val="00DD7073"/>
    <w:rsid w:val="00DE1DB4"/>
    <w:rsid w:val="00DE2E3D"/>
    <w:rsid w:val="00DE33A8"/>
    <w:rsid w:val="00DE651A"/>
    <w:rsid w:val="00DE7469"/>
    <w:rsid w:val="00DF1343"/>
    <w:rsid w:val="00DF162E"/>
    <w:rsid w:val="00DF1A01"/>
    <w:rsid w:val="00DF1C05"/>
    <w:rsid w:val="00DF1E63"/>
    <w:rsid w:val="00DF4A8B"/>
    <w:rsid w:val="00E006CC"/>
    <w:rsid w:val="00E00788"/>
    <w:rsid w:val="00E0337C"/>
    <w:rsid w:val="00E049C4"/>
    <w:rsid w:val="00E05BEA"/>
    <w:rsid w:val="00E070CB"/>
    <w:rsid w:val="00E13680"/>
    <w:rsid w:val="00E13CB4"/>
    <w:rsid w:val="00E15495"/>
    <w:rsid w:val="00E20F01"/>
    <w:rsid w:val="00E22A07"/>
    <w:rsid w:val="00E2389E"/>
    <w:rsid w:val="00E25600"/>
    <w:rsid w:val="00E306ED"/>
    <w:rsid w:val="00E3084A"/>
    <w:rsid w:val="00E34157"/>
    <w:rsid w:val="00E34B55"/>
    <w:rsid w:val="00E35575"/>
    <w:rsid w:val="00E35D5E"/>
    <w:rsid w:val="00E36982"/>
    <w:rsid w:val="00E37733"/>
    <w:rsid w:val="00E37D56"/>
    <w:rsid w:val="00E37FB9"/>
    <w:rsid w:val="00E40665"/>
    <w:rsid w:val="00E406A5"/>
    <w:rsid w:val="00E40716"/>
    <w:rsid w:val="00E4083D"/>
    <w:rsid w:val="00E4149A"/>
    <w:rsid w:val="00E423BD"/>
    <w:rsid w:val="00E430CC"/>
    <w:rsid w:val="00E44E7F"/>
    <w:rsid w:val="00E456CE"/>
    <w:rsid w:val="00E45D8C"/>
    <w:rsid w:val="00E4608F"/>
    <w:rsid w:val="00E46204"/>
    <w:rsid w:val="00E46726"/>
    <w:rsid w:val="00E51329"/>
    <w:rsid w:val="00E514B7"/>
    <w:rsid w:val="00E51DA5"/>
    <w:rsid w:val="00E53B8A"/>
    <w:rsid w:val="00E5401A"/>
    <w:rsid w:val="00E54D53"/>
    <w:rsid w:val="00E563D0"/>
    <w:rsid w:val="00E60499"/>
    <w:rsid w:val="00E63F40"/>
    <w:rsid w:val="00E65BD7"/>
    <w:rsid w:val="00E677EA"/>
    <w:rsid w:val="00E7046F"/>
    <w:rsid w:val="00E704C9"/>
    <w:rsid w:val="00E71E21"/>
    <w:rsid w:val="00E71F1F"/>
    <w:rsid w:val="00E73D64"/>
    <w:rsid w:val="00E74B29"/>
    <w:rsid w:val="00E7556D"/>
    <w:rsid w:val="00E76700"/>
    <w:rsid w:val="00E80DAB"/>
    <w:rsid w:val="00E81FB4"/>
    <w:rsid w:val="00E82365"/>
    <w:rsid w:val="00E8399F"/>
    <w:rsid w:val="00E840D7"/>
    <w:rsid w:val="00E84A25"/>
    <w:rsid w:val="00E85B53"/>
    <w:rsid w:val="00E85C02"/>
    <w:rsid w:val="00E9019B"/>
    <w:rsid w:val="00E90F05"/>
    <w:rsid w:val="00E914BF"/>
    <w:rsid w:val="00E94E67"/>
    <w:rsid w:val="00E9542F"/>
    <w:rsid w:val="00E97DCF"/>
    <w:rsid w:val="00EA15A6"/>
    <w:rsid w:val="00EA2621"/>
    <w:rsid w:val="00EA40C7"/>
    <w:rsid w:val="00EA47E4"/>
    <w:rsid w:val="00EA5773"/>
    <w:rsid w:val="00EA579A"/>
    <w:rsid w:val="00EA580A"/>
    <w:rsid w:val="00EA658F"/>
    <w:rsid w:val="00EB216E"/>
    <w:rsid w:val="00EB3C9E"/>
    <w:rsid w:val="00EB40AE"/>
    <w:rsid w:val="00EB5728"/>
    <w:rsid w:val="00EB6D8D"/>
    <w:rsid w:val="00EC1420"/>
    <w:rsid w:val="00EC1E40"/>
    <w:rsid w:val="00EC2C01"/>
    <w:rsid w:val="00EC4357"/>
    <w:rsid w:val="00EC4C88"/>
    <w:rsid w:val="00EC52B7"/>
    <w:rsid w:val="00EC582A"/>
    <w:rsid w:val="00EC6EDC"/>
    <w:rsid w:val="00EC73E5"/>
    <w:rsid w:val="00EC7707"/>
    <w:rsid w:val="00EC7BCE"/>
    <w:rsid w:val="00ED2DB9"/>
    <w:rsid w:val="00ED2FD4"/>
    <w:rsid w:val="00ED584F"/>
    <w:rsid w:val="00ED5D19"/>
    <w:rsid w:val="00ED6801"/>
    <w:rsid w:val="00EE1B14"/>
    <w:rsid w:val="00EE2336"/>
    <w:rsid w:val="00EE3C3D"/>
    <w:rsid w:val="00EE4AD5"/>
    <w:rsid w:val="00EE4B9E"/>
    <w:rsid w:val="00EE50A4"/>
    <w:rsid w:val="00EE6611"/>
    <w:rsid w:val="00EF057F"/>
    <w:rsid w:val="00EF2650"/>
    <w:rsid w:val="00EF32AD"/>
    <w:rsid w:val="00EF35E8"/>
    <w:rsid w:val="00EF53E0"/>
    <w:rsid w:val="00EF5BD8"/>
    <w:rsid w:val="00EF7D68"/>
    <w:rsid w:val="00F0037D"/>
    <w:rsid w:val="00F02A91"/>
    <w:rsid w:val="00F05CBE"/>
    <w:rsid w:val="00F0789E"/>
    <w:rsid w:val="00F10E66"/>
    <w:rsid w:val="00F112F0"/>
    <w:rsid w:val="00F11A7E"/>
    <w:rsid w:val="00F14DDF"/>
    <w:rsid w:val="00F14E9F"/>
    <w:rsid w:val="00F15AC6"/>
    <w:rsid w:val="00F16630"/>
    <w:rsid w:val="00F171F0"/>
    <w:rsid w:val="00F1787A"/>
    <w:rsid w:val="00F222EC"/>
    <w:rsid w:val="00F235C9"/>
    <w:rsid w:val="00F24344"/>
    <w:rsid w:val="00F2687D"/>
    <w:rsid w:val="00F277FE"/>
    <w:rsid w:val="00F31400"/>
    <w:rsid w:val="00F350EE"/>
    <w:rsid w:val="00F35625"/>
    <w:rsid w:val="00F36DAB"/>
    <w:rsid w:val="00F40314"/>
    <w:rsid w:val="00F415BE"/>
    <w:rsid w:val="00F432D1"/>
    <w:rsid w:val="00F43AB6"/>
    <w:rsid w:val="00F457D3"/>
    <w:rsid w:val="00F47384"/>
    <w:rsid w:val="00F51168"/>
    <w:rsid w:val="00F547E7"/>
    <w:rsid w:val="00F560EC"/>
    <w:rsid w:val="00F56136"/>
    <w:rsid w:val="00F56E34"/>
    <w:rsid w:val="00F5720C"/>
    <w:rsid w:val="00F600A4"/>
    <w:rsid w:val="00F6144E"/>
    <w:rsid w:val="00F617D5"/>
    <w:rsid w:val="00F6198E"/>
    <w:rsid w:val="00F62D95"/>
    <w:rsid w:val="00F63AF9"/>
    <w:rsid w:val="00F72F04"/>
    <w:rsid w:val="00F72F0E"/>
    <w:rsid w:val="00F75B36"/>
    <w:rsid w:val="00F75C38"/>
    <w:rsid w:val="00F76413"/>
    <w:rsid w:val="00F80D7C"/>
    <w:rsid w:val="00F82A34"/>
    <w:rsid w:val="00F84F7E"/>
    <w:rsid w:val="00F87C9D"/>
    <w:rsid w:val="00F926A8"/>
    <w:rsid w:val="00F9313E"/>
    <w:rsid w:val="00F93FB9"/>
    <w:rsid w:val="00F945B7"/>
    <w:rsid w:val="00F96EF4"/>
    <w:rsid w:val="00F97127"/>
    <w:rsid w:val="00F975EC"/>
    <w:rsid w:val="00F9771D"/>
    <w:rsid w:val="00FA0052"/>
    <w:rsid w:val="00FA221F"/>
    <w:rsid w:val="00FA3292"/>
    <w:rsid w:val="00FA3F93"/>
    <w:rsid w:val="00FA44A0"/>
    <w:rsid w:val="00FA57A1"/>
    <w:rsid w:val="00FA5B61"/>
    <w:rsid w:val="00FA6AC5"/>
    <w:rsid w:val="00FB03D3"/>
    <w:rsid w:val="00FB1458"/>
    <w:rsid w:val="00FB3AB6"/>
    <w:rsid w:val="00FB4B76"/>
    <w:rsid w:val="00FB5774"/>
    <w:rsid w:val="00FB5C19"/>
    <w:rsid w:val="00FC0BE3"/>
    <w:rsid w:val="00FC2F02"/>
    <w:rsid w:val="00FC6029"/>
    <w:rsid w:val="00FC6256"/>
    <w:rsid w:val="00FC6A2F"/>
    <w:rsid w:val="00FD0308"/>
    <w:rsid w:val="00FD08F5"/>
    <w:rsid w:val="00FD0C81"/>
    <w:rsid w:val="00FD145D"/>
    <w:rsid w:val="00FD3281"/>
    <w:rsid w:val="00FD723E"/>
    <w:rsid w:val="00FD7455"/>
    <w:rsid w:val="00FE14FD"/>
    <w:rsid w:val="00FE171B"/>
    <w:rsid w:val="00FE18C6"/>
    <w:rsid w:val="00FE18CA"/>
    <w:rsid w:val="00FE1B1A"/>
    <w:rsid w:val="00FE666B"/>
    <w:rsid w:val="00FE6D14"/>
    <w:rsid w:val="00FF04F8"/>
    <w:rsid w:val="00FF14A2"/>
    <w:rsid w:val="00FF18EE"/>
    <w:rsid w:val="00FF5B07"/>
    <w:rsid w:val="00FF635E"/>
    <w:rsid w:val="00FF7157"/>
    <w:rsid w:val="00FF726F"/>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8068E"/>
  <w14:defaultImageDpi w14:val="300"/>
  <w15:docId w15:val="{8D46F24D-266B-5147-96E6-7FC5105F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F235C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A2F"/>
    <w:pPr>
      <w:ind w:left="720"/>
      <w:contextualSpacing/>
    </w:pPr>
  </w:style>
  <w:style w:type="paragraph" w:styleId="Footer">
    <w:name w:val="footer"/>
    <w:basedOn w:val="Normal"/>
    <w:link w:val="FooterChar"/>
    <w:uiPriority w:val="99"/>
    <w:unhideWhenUsed/>
    <w:rsid w:val="00FC6A2F"/>
    <w:pPr>
      <w:tabs>
        <w:tab w:val="center" w:pos="4320"/>
        <w:tab w:val="right" w:pos="8640"/>
      </w:tabs>
    </w:pPr>
    <w:rPr>
      <w:rFonts w:asciiTheme="minorHAnsi" w:hAnsiTheme="minorHAnsi" w:cstheme="minorBidi"/>
      <w:color w:val="auto"/>
    </w:rPr>
  </w:style>
  <w:style w:type="character" w:customStyle="1" w:styleId="FooterChar">
    <w:name w:val="Footer Char"/>
    <w:basedOn w:val="DefaultParagraphFont"/>
    <w:link w:val="Footer"/>
    <w:uiPriority w:val="99"/>
    <w:rsid w:val="00FC6A2F"/>
    <w:rPr>
      <w:rFonts w:asciiTheme="minorHAnsi" w:hAnsiTheme="minorHAnsi" w:cstheme="minorBidi"/>
      <w:color w:val="auto"/>
    </w:rPr>
  </w:style>
  <w:style w:type="character" w:styleId="PageNumber">
    <w:name w:val="page number"/>
    <w:basedOn w:val="DefaultParagraphFont"/>
    <w:uiPriority w:val="99"/>
    <w:semiHidden/>
    <w:unhideWhenUsed/>
    <w:rsid w:val="00A93E66"/>
  </w:style>
  <w:style w:type="character" w:styleId="EndnoteReference">
    <w:name w:val="endnote reference"/>
    <w:basedOn w:val="DefaultParagraphFont"/>
    <w:uiPriority w:val="99"/>
    <w:unhideWhenUsed/>
    <w:qFormat/>
    <w:rsid w:val="00F560EC"/>
    <w:rPr>
      <w:vertAlign w:val="superscript"/>
    </w:rPr>
  </w:style>
  <w:style w:type="paragraph" w:styleId="FootnoteText">
    <w:name w:val="footnote text"/>
    <w:basedOn w:val="Normal"/>
    <w:link w:val="FootnoteTextChar"/>
    <w:uiPriority w:val="99"/>
    <w:unhideWhenUsed/>
    <w:rsid w:val="00F5720C"/>
  </w:style>
  <w:style w:type="character" w:customStyle="1" w:styleId="FootnoteTextChar">
    <w:name w:val="Footnote Text Char"/>
    <w:basedOn w:val="DefaultParagraphFont"/>
    <w:link w:val="FootnoteText"/>
    <w:uiPriority w:val="99"/>
    <w:rsid w:val="00F5720C"/>
  </w:style>
  <w:style w:type="character" w:styleId="FootnoteReference">
    <w:name w:val="footnote reference"/>
    <w:basedOn w:val="DefaultParagraphFont"/>
    <w:uiPriority w:val="99"/>
    <w:unhideWhenUsed/>
    <w:rsid w:val="00F5720C"/>
    <w:rPr>
      <w:vertAlign w:val="superscript"/>
    </w:rPr>
  </w:style>
  <w:style w:type="character" w:styleId="Hyperlink">
    <w:name w:val="Hyperlink"/>
    <w:basedOn w:val="DefaultParagraphFont"/>
    <w:uiPriority w:val="99"/>
    <w:unhideWhenUsed/>
    <w:rsid w:val="007F694A"/>
    <w:rPr>
      <w:color w:val="0000FF"/>
      <w:u w:val="single"/>
    </w:rPr>
  </w:style>
  <w:style w:type="character" w:styleId="CommentReference">
    <w:name w:val="annotation reference"/>
    <w:uiPriority w:val="99"/>
    <w:semiHidden/>
    <w:unhideWhenUsed/>
    <w:rsid w:val="00B36521"/>
    <w:rPr>
      <w:sz w:val="18"/>
      <w:szCs w:val="18"/>
    </w:rPr>
  </w:style>
  <w:style w:type="paragraph" w:styleId="CommentText">
    <w:name w:val="annotation text"/>
    <w:basedOn w:val="Normal"/>
    <w:link w:val="CommentTextChar"/>
    <w:uiPriority w:val="99"/>
    <w:unhideWhenUsed/>
    <w:rsid w:val="00B36521"/>
    <w:rPr>
      <w:rFonts w:ascii="Calibri" w:eastAsia="Calibri" w:hAnsi="Calibri"/>
      <w:color w:val="auto"/>
    </w:rPr>
  </w:style>
  <w:style w:type="character" w:customStyle="1" w:styleId="CommentTextChar">
    <w:name w:val="Comment Text Char"/>
    <w:basedOn w:val="DefaultParagraphFont"/>
    <w:link w:val="CommentText"/>
    <w:uiPriority w:val="99"/>
    <w:rsid w:val="00B36521"/>
    <w:rPr>
      <w:rFonts w:ascii="Calibri" w:eastAsia="Calibri" w:hAnsi="Calibri"/>
      <w:color w:val="auto"/>
    </w:rPr>
  </w:style>
  <w:style w:type="paragraph" w:styleId="BalloonText">
    <w:name w:val="Balloon Text"/>
    <w:basedOn w:val="Normal"/>
    <w:link w:val="BalloonTextChar"/>
    <w:uiPriority w:val="99"/>
    <w:semiHidden/>
    <w:unhideWhenUsed/>
    <w:rsid w:val="00B365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5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C5BEF"/>
    <w:rPr>
      <w:rFonts w:ascii="Times New Roman" w:eastAsiaTheme="minorEastAsia" w:hAnsi="Times New Roman"/>
      <w:b/>
      <w:bCs/>
      <w:color w:val="000000"/>
      <w:sz w:val="20"/>
      <w:szCs w:val="20"/>
    </w:rPr>
  </w:style>
  <w:style w:type="character" w:customStyle="1" w:styleId="CommentSubjectChar">
    <w:name w:val="Comment Subject Char"/>
    <w:basedOn w:val="CommentTextChar"/>
    <w:link w:val="CommentSubject"/>
    <w:uiPriority w:val="99"/>
    <w:semiHidden/>
    <w:rsid w:val="001C5BEF"/>
    <w:rPr>
      <w:rFonts w:ascii="Calibri" w:eastAsia="Calibri" w:hAnsi="Calibri"/>
      <w:b/>
      <w:bCs/>
      <w:color w:val="auto"/>
      <w:sz w:val="20"/>
      <w:szCs w:val="20"/>
    </w:rPr>
  </w:style>
  <w:style w:type="paragraph" w:customStyle="1" w:styleId="NoteLevel11">
    <w:name w:val="Note Level 11"/>
    <w:basedOn w:val="Normal"/>
    <w:uiPriority w:val="99"/>
    <w:unhideWhenUsed/>
    <w:rsid w:val="00DA7EAD"/>
    <w:pPr>
      <w:keepNext/>
      <w:numPr>
        <w:numId w:val="5"/>
      </w:numPr>
      <w:contextualSpacing/>
      <w:outlineLvl w:val="0"/>
    </w:pPr>
    <w:rPr>
      <w:rFonts w:ascii="Verdana" w:hAnsi="Verdana" w:cstheme="minorBidi"/>
      <w:color w:val="auto"/>
    </w:rPr>
  </w:style>
  <w:style w:type="paragraph" w:customStyle="1" w:styleId="NoteLevel21">
    <w:name w:val="Note Level 21"/>
    <w:basedOn w:val="Normal"/>
    <w:uiPriority w:val="99"/>
    <w:unhideWhenUsed/>
    <w:rsid w:val="00DA7EAD"/>
    <w:pPr>
      <w:keepNext/>
      <w:numPr>
        <w:ilvl w:val="1"/>
        <w:numId w:val="5"/>
      </w:numPr>
      <w:contextualSpacing/>
      <w:outlineLvl w:val="1"/>
    </w:pPr>
    <w:rPr>
      <w:rFonts w:ascii="Verdana" w:hAnsi="Verdana" w:cstheme="minorBidi"/>
      <w:color w:val="auto"/>
    </w:rPr>
  </w:style>
  <w:style w:type="paragraph" w:customStyle="1" w:styleId="NoteLevel31">
    <w:name w:val="Note Level 31"/>
    <w:basedOn w:val="Normal"/>
    <w:uiPriority w:val="99"/>
    <w:semiHidden/>
    <w:unhideWhenUsed/>
    <w:rsid w:val="00DA7EAD"/>
    <w:pPr>
      <w:keepNext/>
      <w:numPr>
        <w:ilvl w:val="2"/>
        <w:numId w:val="5"/>
      </w:numPr>
      <w:contextualSpacing/>
      <w:outlineLvl w:val="2"/>
    </w:pPr>
    <w:rPr>
      <w:rFonts w:ascii="Verdana" w:hAnsi="Verdana" w:cstheme="minorBidi"/>
      <w:color w:val="auto"/>
    </w:rPr>
  </w:style>
  <w:style w:type="paragraph" w:customStyle="1" w:styleId="NoteLevel41">
    <w:name w:val="Note Level 41"/>
    <w:basedOn w:val="Normal"/>
    <w:uiPriority w:val="99"/>
    <w:semiHidden/>
    <w:unhideWhenUsed/>
    <w:rsid w:val="00DA7EAD"/>
    <w:pPr>
      <w:keepNext/>
      <w:numPr>
        <w:ilvl w:val="3"/>
        <w:numId w:val="5"/>
      </w:numPr>
      <w:contextualSpacing/>
      <w:outlineLvl w:val="3"/>
    </w:pPr>
    <w:rPr>
      <w:rFonts w:ascii="Verdana" w:hAnsi="Verdana" w:cstheme="minorBidi"/>
      <w:color w:val="auto"/>
    </w:rPr>
  </w:style>
  <w:style w:type="paragraph" w:customStyle="1" w:styleId="NoteLevel51">
    <w:name w:val="Note Level 51"/>
    <w:basedOn w:val="Normal"/>
    <w:uiPriority w:val="99"/>
    <w:semiHidden/>
    <w:unhideWhenUsed/>
    <w:rsid w:val="00DA7EAD"/>
    <w:pPr>
      <w:keepNext/>
      <w:numPr>
        <w:ilvl w:val="4"/>
        <w:numId w:val="5"/>
      </w:numPr>
      <w:contextualSpacing/>
      <w:outlineLvl w:val="4"/>
    </w:pPr>
    <w:rPr>
      <w:rFonts w:ascii="Verdana" w:hAnsi="Verdana" w:cstheme="minorBidi"/>
      <w:color w:val="auto"/>
    </w:rPr>
  </w:style>
  <w:style w:type="paragraph" w:customStyle="1" w:styleId="NoteLevel61">
    <w:name w:val="Note Level 61"/>
    <w:basedOn w:val="Normal"/>
    <w:uiPriority w:val="99"/>
    <w:semiHidden/>
    <w:unhideWhenUsed/>
    <w:rsid w:val="00DA7EAD"/>
    <w:pPr>
      <w:keepNext/>
      <w:numPr>
        <w:ilvl w:val="5"/>
        <w:numId w:val="5"/>
      </w:numPr>
      <w:contextualSpacing/>
      <w:outlineLvl w:val="5"/>
    </w:pPr>
    <w:rPr>
      <w:rFonts w:ascii="Verdana" w:hAnsi="Verdana" w:cstheme="minorBidi"/>
      <w:color w:val="auto"/>
    </w:rPr>
  </w:style>
  <w:style w:type="paragraph" w:customStyle="1" w:styleId="NoteLevel71">
    <w:name w:val="Note Level 71"/>
    <w:basedOn w:val="Normal"/>
    <w:uiPriority w:val="99"/>
    <w:semiHidden/>
    <w:unhideWhenUsed/>
    <w:rsid w:val="00DA7EAD"/>
    <w:pPr>
      <w:keepNext/>
      <w:numPr>
        <w:ilvl w:val="6"/>
        <w:numId w:val="5"/>
      </w:numPr>
      <w:contextualSpacing/>
      <w:outlineLvl w:val="6"/>
    </w:pPr>
    <w:rPr>
      <w:rFonts w:ascii="Verdana" w:hAnsi="Verdana" w:cstheme="minorBidi"/>
      <w:color w:val="auto"/>
    </w:rPr>
  </w:style>
  <w:style w:type="paragraph" w:customStyle="1" w:styleId="NoteLevel81">
    <w:name w:val="Note Level 81"/>
    <w:basedOn w:val="Normal"/>
    <w:uiPriority w:val="99"/>
    <w:semiHidden/>
    <w:unhideWhenUsed/>
    <w:rsid w:val="00DA7EAD"/>
    <w:pPr>
      <w:keepNext/>
      <w:numPr>
        <w:ilvl w:val="7"/>
        <w:numId w:val="5"/>
      </w:numPr>
      <w:contextualSpacing/>
      <w:outlineLvl w:val="7"/>
    </w:pPr>
    <w:rPr>
      <w:rFonts w:ascii="Verdana" w:hAnsi="Verdana" w:cstheme="minorBidi"/>
      <w:color w:val="auto"/>
    </w:rPr>
  </w:style>
  <w:style w:type="paragraph" w:customStyle="1" w:styleId="NoteLevel91">
    <w:name w:val="Note Level 91"/>
    <w:basedOn w:val="Normal"/>
    <w:uiPriority w:val="99"/>
    <w:semiHidden/>
    <w:unhideWhenUsed/>
    <w:rsid w:val="00DA7EAD"/>
    <w:pPr>
      <w:keepNext/>
      <w:numPr>
        <w:ilvl w:val="8"/>
        <w:numId w:val="5"/>
      </w:numPr>
      <w:contextualSpacing/>
      <w:outlineLvl w:val="8"/>
    </w:pPr>
    <w:rPr>
      <w:rFonts w:ascii="Verdana" w:hAnsi="Verdana" w:cstheme="minorBidi"/>
      <w:color w:val="auto"/>
    </w:rPr>
  </w:style>
  <w:style w:type="character" w:customStyle="1" w:styleId="Heading5Char">
    <w:name w:val="Heading 5 Char"/>
    <w:basedOn w:val="DefaultParagraphFont"/>
    <w:link w:val="Heading5"/>
    <w:uiPriority w:val="9"/>
    <w:rsid w:val="00F235C9"/>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F87C9D"/>
  </w:style>
  <w:style w:type="character" w:customStyle="1" w:styleId="DocumentMapChar">
    <w:name w:val="Document Map Char"/>
    <w:basedOn w:val="DefaultParagraphFont"/>
    <w:link w:val="DocumentMap"/>
    <w:uiPriority w:val="99"/>
    <w:semiHidden/>
    <w:rsid w:val="00F87C9D"/>
  </w:style>
  <w:style w:type="paragraph" w:styleId="Header">
    <w:name w:val="header"/>
    <w:basedOn w:val="Normal"/>
    <w:link w:val="HeaderChar"/>
    <w:uiPriority w:val="99"/>
    <w:unhideWhenUsed/>
    <w:rsid w:val="001B2129"/>
    <w:pPr>
      <w:tabs>
        <w:tab w:val="center" w:pos="4680"/>
        <w:tab w:val="right" w:pos="9360"/>
      </w:tabs>
    </w:pPr>
  </w:style>
  <w:style w:type="character" w:customStyle="1" w:styleId="HeaderChar">
    <w:name w:val="Header Char"/>
    <w:basedOn w:val="DefaultParagraphFont"/>
    <w:link w:val="Header"/>
    <w:uiPriority w:val="99"/>
    <w:rsid w:val="001B2129"/>
  </w:style>
  <w:style w:type="paragraph" w:customStyle="1" w:styleId="Default">
    <w:name w:val="Default"/>
    <w:rsid w:val="00833EBC"/>
    <w:pPr>
      <w:widowControl w:val="0"/>
      <w:autoSpaceDE w:val="0"/>
      <w:autoSpaceDN w:val="0"/>
      <w:adjustRightInd w:val="0"/>
    </w:pPr>
    <w:rPr>
      <w:rFonts w:ascii="Calibri" w:eastAsia="MS ??" w:hAnsi="Calibri" w:cs="Calibri"/>
    </w:rPr>
  </w:style>
  <w:style w:type="character" w:styleId="FollowedHyperlink">
    <w:name w:val="FollowedHyperlink"/>
    <w:basedOn w:val="DefaultParagraphFont"/>
    <w:uiPriority w:val="99"/>
    <w:semiHidden/>
    <w:unhideWhenUsed/>
    <w:rsid w:val="000C3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043">
      <w:bodyDiv w:val="1"/>
      <w:marLeft w:val="0"/>
      <w:marRight w:val="0"/>
      <w:marTop w:val="0"/>
      <w:marBottom w:val="0"/>
      <w:divBdr>
        <w:top w:val="none" w:sz="0" w:space="0" w:color="auto"/>
        <w:left w:val="none" w:sz="0" w:space="0" w:color="auto"/>
        <w:bottom w:val="none" w:sz="0" w:space="0" w:color="auto"/>
        <w:right w:val="none" w:sz="0" w:space="0" w:color="auto"/>
      </w:divBdr>
    </w:div>
    <w:div w:id="288367124">
      <w:bodyDiv w:val="1"/>
      <w:marLeft w:val="0"/>
      <w:marRight w:val="0"/>
      <w:marTop w:val="0"/>
      <w:marBottom w:val="0"/>
      <w:divBdr>
        <w:top w:val="none" w:sz="0" w:space="0" w:color="auto"/>
        <w:left w:val="none" w:sz="0" w:space="0" w:color="auto"/>
        <w:bottom w:val="none" w:sz="0" w:space="0" w:color="auto"/>
        <w:right w:val="none" w:sz="0" w:space="0" w:color="auto"/>
      </w:divBdr>
    </w:div>
    <w:div w:id="491145659">
      <w:bodyDiv w:val="1"/>
      <w:marLeft w:val="0"/>
      <w:marRight w:val="0"/>
      <w:marTop w:val="0"/>
      <w:marBottom w:val="0"/>
      <w:divBdr>
        <w:top w:val="none" w:sz="0" w:space="0" w:color="auto"/>
        <w:left w:val="none" w:sz="0" w:space="0" w:color="auto"/>
        <w:bottom w:val="none" w:sz="0" w:space="0" w:color="auto"/>
        <w:right w:val="none" w:sz="0" w:space="0" w:color="auto"/>
      </w:divBdr>
    </w:div>
    <w:div w:id="563872622">
      <w:bodyDiv w:val="1"/>
      <w:marLeft w:val="0"/>
      <w:marRight w:val="0"/>
      <w:marTop w:val="0"/>
      <w:marBottom w:val="0"/>
      <w:divBdr>
        <w:top w:val="none" w:sz="0" w:space="0" w:color="auto"/>
        <w:left w:val="none" w:sz="0" w:space="0" w:color="auto"/>
        <w:bottom w:val="none" w:sz="0" w:space="0" w:color="auto"/>
        <w:right w:val="none" w:sz="0" w:space="0" w:color="auto"/>
      </w:divBdr>
    </w:div>
    <w:div w:id="738599176">
      <w:bodyDiv w:val="1"/>
      <w:marLeft w:val="0"/>
      <w:marRight w:val="0"/>
      <w:marTop w:val="0"/>
      <w:marBottom w:val="0"/>
      <w:divBdr>
        <w:top w:val="none" w:sz="0" w:space="0" w:color="auto"/>
        <w:left w:val="none" w:sz="0" w:space="0" w:color="auto"/>
        <w:bottom w:val="none" w:sz="0" w:space="0" w:color="auto"/>
        <w:right w:val="none" w:sz="0" w:space="0" w:color="auto"/>
      </w:divBdr>
    </w:div>
    <w:div w:id="746533248">
      <w:bodyDiv w:val="1"/>
      <w:marLeft w:val="0"/>
      <w:marRight w:val="0"/>
      <w:marTop w:val="0"/>
      <w:marBottom w:val="0"/>
      <w:divBdr>
        <w:top w:val="none" w:sz="0" w:space="0" w:color="auto"/>
        <w:left w:val="none" w:sz="0" w:space="0" w:color="auto"/>
        <w:bottom w:val="none" w:sz="0" w:space="0" w:color="auto"/>
        <w:right w:val="none" w:sz="0" w:space="0" w:color="auto"/>
      </w:divBdr>
    </w:div>
    <w:div w:id="1029986309">
      <w:bodyDiv w:val="1"/>
      <w:marLeft w:val="0"/>
      <w:marRight w:val="0"/>
      <w:marTop w:val="0"/>
      <w:marBottom w:val="0"/>
      <w:divBdr>
        <w:top w:val="none" w:sz="0" w:space="0" w:color="auto"/>
        <w:left w:val="none" w:sz="0" w:space="0" w:color="auto"/>
        <w:bottom w:val="none" w:sz="0" w:space="0" w:color="auto"/>
        <w:right w:val="none" w:sz="0" w:space="0" w:color="auto"/>
      </w:divBdr>
    </w:div>
    <w:div w:id="1055542358">
      <w:bodyDiv w:val="1"/>
      <w:marLeft w:val="0"/>
      <w:marRight w:val="0"/>
      <w:marTop w:val="0"/>
      <w:marBottom w:val="0"/>
      <w:divBdr>
        <w:top w:val="none" w:sz="0" w:space="0" w:color="auto"/>
        <w:left w:val="none" w:sz="0" w:space="0" w:color="auto"/>
        <w:bottom w:val="none" w:sz="0" w:space="0" w:color="auto"/>
        <w:right w:val="none" w:sz="0" w:space="0" w:color="auto"/>
      </w:divBdr>
    </w:div>
    <w:div w:id="1111435264">
      <w:bodyDiv w:val="1"/>
      <w:marLeft w:val="0"/>
      <w:marRight w:val="0"/>
      <w:marTop w:val="0"/>
      <w:marBottom w:val="0"/>
      <w:divBdr>
        <w:top w:val="none" w:sz="0" w:space="0" w:color="auto"/>
        <w:left w:val="none" w:sz="0" w:space="0" w:color="auto"/>
        <w:bottom w:val="none" w:sz="0" w:space="0" w:color="auto"/>
        <w:right w:val="none" w:sz="0" w:space="0" w:color="auto"/>
      </w:divBdr>
    </w:div>
    <w:div w:id="1222978713">
      <w:bodyDiv w:val="1"/>
      <w:marLeft w:val="0"/>
      <w:marRight w:val="0"/>
      <w:marTop w:val="0"/>
      <w:marBottom w:val="0"/>
      <w:divBdr>
        <w:top w:val="none" w:sz="0" w:space="0" w:color="auto"/>
        <w:left w:val="none" w:sz="0" w:space="0" w:color="auto"/>
        <w:bottom w:val="none" w:sz="0" w:space="0" w:color="auto"/>
        <w:right w:val="none" w:sz="0" w:space="0" w:color="auto"/>
      </w:divBdr>
      <w:divsChild>
        <w:div w:id="1453816518">
          <w:marLeft w:val="0"/>
          <w:marRight w:val="0"/>
          <w:marTop w:val="0"/>
          <w:marBottom w:val="0"/>
          <w:divBdr>
            <w:top w:val="none" w:sz="0" w:space="0" w:color="auto"/>
            <w:left w:val="none" w:sz="0" w:space="0" w:color="auto"/>
            <w:bottom w:val="none" w:sz="0" w:space="0" w:color="auto"/>
            <w:right w:val="none" w:sz="0" w:space="0" w:color="auto"/>
          </w:divBdr>
        </w:div>
        <w:div w:id="876968016">
          <w:marLeft w:val="0"/>
          <w:marRight w:val="0"/>
          <w:marTop w:val="0"/>
          <w:marBottom w:val="0"/>
          <w:divBdr>
            <w:top w:val="none" w:sz="0" w:space="0" w:color="auto"/>
            <w:left w:val="none" w:sz="0" w:space="0" w:color="auto"/>
            <w:bottom w:val="none" w:sz="0" w:space="0" w:color="auto"/>
            <w:right w:val="none" w:sz="0" w:space="0" w:color="auto"/>
          </w:divBdr>
        </w:div>
      </w:divsChild>
    </w:div>
    <w:div w:id="1225289818">
      <w:bodyDiv w:val="1"/>
      <w:marLeft w:val="0"/>
      <w:marRight w:val="0"/>
      <w:marTop w:val="0"/>
      <w:marBottom w:val="0"/>
      <w:divBdr>
        <w:top w:val="none" w:sz="0" w:space="0" w:color="auto"/>
        <w:left w:val="none" w:sz="0" w:space="0" w:color="auto"/>
        <w:bottom w:val="none" w:sz="0" w:space="0" w:color="auto"/>
        <w:right w:val="none" w:sz="0" w:space="0" w:color="auto"/>
      </w:divBdr>
    </w:div>
    <w:div w:id="1282303174">
      <w:bodyDiv w:val="1"/>
      <w:marLeft w:val="0"/>
      <w:marRight w:val="0"/>
      <w:marTop w:val="0"/>
      <w:marBottom w:val="0"/>
      <w:divBdr>
        <w:top w:val="none" w:sz="0" w:space="0" w:color="auto"/>
        <w:left w:val="none" w:sz="0" w:space="0" w:color="auto"/>
        <w:bottom w:val="none" w:sz="0" w:space="0" w:color="auto"/>
        <w:right w:val="none" w:sz="0" w:space="0" w:color="auto"/>
      </w:divBdr>
    </w:div>
    <w:div w:id="1447232478">
      <w:bodyDiv w:val="1"/>
      <w:marLeft w:val="0"/>
      <w:marRight w:val="0"/>
      <w:marTop w:val="0"/>
      <w:marBottom w:val="0"/>
      <w:divBdr>
        <w:top w:val="none" w:sz="0" w:space="0" w:color="auto"/>
        <w:left w:val="none" w:sz="0" w:space="0" w:color="auto"/>
        <w:bottom w:val="none" w:sz="0" w:space="0" w:color="auto"/>
        <w:right w:val="none" w:sz="0" w:space="0" w:color="auto"/>
      </w:divBdr>
    </w:div>
    <w:div w:id="1454710097">
      <w:bodyDiv w:val="1"/>
      <w:marLeft w:val="0"/>
      <w:marRight w:val="0"/>
      <w:marTop w:val="0"/>
      <w:marBottom w:val="0"/>
      <w:divBdr>
        <w:top w:val="none" w:sz="0" w:space="0" w:color="auto"/>
        <w:left w:val="none" w:sz="0" w:space="0" w:color="auto"/>
        <w:bottom w:val="none" w:sz="0" w:space="0" w:color="auto"/>
        <w:right w:val="none" w:sz="0" w:space="0" w:color="auto"/>
      </w:divBdr>
    </w:div>
    <w:div w:id="1487744820">
      <w:bodyDiv w:val="1"/>
      <w:marLeft w:val="0"/>
      <w:marRight w:val="0"/>
      <w:marTop w:val="0"/>
      <w:marBottom w:val="0"/>
      <w:divBdr>
        <w:top w:val="none" w:sz="0" w:space="0" w:color="auto"/>
        <w:left w:val="none" w:sz="0" w:space="0" w:color="auto"/>
        <w:bottom w:val="none" w:sz="0" w:space="0" w:color="auto"/>
        <w:right w:val="none" w:sz="0" w:space="0" w:color="auto"/>
      </w:divBdr>
    </w:div>
    <w:div w:id="1652097330">
      <w:bodyDiv w:val="1"/>
      <w:marLeft w:val="0"/>
      <w:marRight w:val="0"/>
      <w:marTop w:val="0"/>
      <w:marBottom w:val="0"/>
      <w:divBdr>
        <w:top w:val="none" w:sz="0" w:space="0" w:color="auto"/>
        <w:left w:val="none" w:sz="0" w:space="0" w:color="auto"/>
        <w:bottom w:val="none" w:sz="0" w:space="0" w:color="auto"/>
        <w:right w:val="none" w:sz="0" w:space="0" w:color="auto"/>
      </w:divBdr>
    </w:div>
    <w:div w:id="1814178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technetwork.org/" TargetMode="External"/><Relationship Id="rId13" Type="http://schemas.openxmlformats.org/officeDocument/2006/relationships/hyperlink" Target="https://newtechnetwork.org/resources/virtual-leadership-summit-fall-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32dkl02ezpk0qcqvqmlx19lk-wpengine.netdna-ssl.com/wp-content/uploads/2017/07/NTN_BROCHURE_V4_prin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pg.org/her-home/issues/harvard-educational-review-volume-67-issue-1/herarticle/implications-from-restructuring-schools_2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steryconnect.com/" TargetMode="External"/><Relationship Id="rId4" Type="http://schemas.openxmlformats.org/officeDocument/2006/relationships/webSettings" Target="webSettings.xml"/><Relationship Id="rId9" Type="http://schemas.openxmlformats.org/officeDocument/2006/relationships/hyperlink" Target="https://learningpolicyinstitute.org/sites/default/files/product-files/Educating_Whole_Child_REPORT.pdf" TargetMode="External"/><Relationship Id="rId14" Type="http://schemas.openxmlformats.org/officeDocument/2006/relationships/hyperlink" Target="https://abcnews4.com/archive/bells-elementary-at-the-heart-of-10-million-bond-issue-in-colleton-coun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bcnews4.com/archive/bells-elementary-at-the-heart-of-10-million-bond-issue-in-colleton-county" TargetMode="External"/><Relationship Id="rId2" Type="http://schemas.openxmlformats.org/officeDocument/2006/relationships/hyperlink" Target="https://newtechnetwork.org/resources/virtual-leadership-summit-fall-2020/" TargetMode="External"/><Relationship Id="rId1" Type="http://schemas.openxmlformats.org/officeDocument/2006/relationships/hyperlink" Target="https://32dkl02ezpk0qcqvqmlx19lk-wpengine.netdna-ssl.com/wp-content/uploads/2017/07/NTN_BROCHURE_V4_print.pdf" TargetMode="External"/><Relationship Id="rId6" Type="http://schemas.openxmlformats.org/officeDocument/2006/relationships/hyperlink" Target="https://www.hepg.org/her-home/issues/harvard-educational-review-volume-67-issue-1/herarticle/implications-from-restructuring-schools_233" TargetMode="External"/><Relationship Id="rId5" Type="http://schemas.openxmlformats.org/officeDocument/2006/relationships/hyperlink" Target="https://www.masteryconnect.com/" TargetMode="External"/><Relationship Id="rId4" Type="http://schemas.openxmlformats.org/officeDocument/2006/relationships/hyperlink" Target="https://learningpolicyinstitute.org/sites/default/files/product-files/Educating_Whole_Child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17202</Words>
  <Characters>98053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College</dc:creator>
  <cp:keywords/>
  <dc:description/>
  <cp:lastModifiedBy>Microsoft Office User</cp:lastModifiedBy>
  <cp:revision>2</cp:revision>
  <dcterms:created xsi:type="dcterms:W3CDTF">2020-09-01T13:53:00Z</dcterms:created>
  <dcterms:modified xsi:type="dcterms:W3CDTF">2020-09-01T13:53:00Z</dcterms:modified>
</cp:coreProperties>
</file>