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F29" w:rsidRPr="008F3F29" w:rsidRDefault="008F3F29" w:rsidP="008F3F29">
      <w:pPr>
        <w:shd w:val="clear" w:color="auto" w:fill="FFFFFF"/>
        <w:spacing w:after="90" w:line="240" w:lineRule="auto"/>
        <w:outlineLvl w:val="1"/>
        <w:rPr>
          <w:rFonts w:ascii="Helvetica" w:eastAsia="Times New Roman" w:hAnsi="Helvetica" w:cs="Helvetica"/>
          <w:b/>
          <w:bCs/>
          <w:color w:val="2D3B45"/>
          <w:sz w:val="36"/>
          <w:szCs w:val="36"/>
        </w:rPr>
      </w:pPr>
      <w:bookmarkStart w:id="0" w:name="_GoBack"/>
      <w:bookmarkEnd w:id="0"/>
      <w:r w:rsidRPr="008F3F29">
        <w:rPr>
          <w:rFonts w:ascii="Helvetica" w:eastAsia="Times New Roman" w:hAnsi="Helvetica" w:cs="Helvetica"/>
          <w:b/>
          <w:bCs/>
          <w:color w:val="2D3B45"/>
          <w:sz w:val="36"/>
          <w:szCs w:val="36"/>
        </w:rPr>
        <w:t>Reporting Bias Related Incidents</w:t>
      </w:r>
    </w:p>
    <w:p w:rsidR="008F3F29" w:rsidRPr="008F3F29" w:rsidRDefault="008F3F29" w:rsidP="008F3F29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</w:pPr>
      <w:r w:rsidRPr="008F3F29"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  <w:t>Teachers College is dedicated to the promotion of equity, excellence, and the free excha</w:t>
      </w:r>
      <w:r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  <w:t>nge of ideas in education. Bias-</w:t>
      </w:r>
      <w:r w:rsidRPr="008F3F29"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  <w:t>related incidents are those involving</w:t>
      </w:r>
      <w:r w:rsidR="006C13E7"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  <w:t xml:space="preserve"> language and/or behavior that </w:t>
      </w:r>
      <w:r w:rsidRPr="008F3F29"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  <w:t>demonstrate</w:t>
      </w:r>
      <w:r w:rsidR="006C13E7"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  <w:t>s</w:t>
      </w:r>
      <w:r w:rsidRPr="008F3F29"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  <w:t xml:space="preserve"> bias against persons because of their actual or perceived color, disability, ethnicity, gender, gender identity and expression, national origin, race, religion, and/ o</w:t>
      </w:r>
      <w:r w:rsidR="006C13E7"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  <w:t xml:space="preserve">r sexual orientation.  The College </w:t>
      </w:r>
      <w:r w:rsidRPr="008F3F29"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  <w:t>acknowledge</w:t>
      </w:r>
      <w:r w:rsidR="006C13E7"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  <w:t>s</w:t>
      </w:r>
      <w:r w:rsidRPr="008F3F29"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  <w:t xml:space="preserve"> that not all language and/or behavior that </w:t>
      </w:r>
      <w:r w:rsidR="00751398"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  <w:t xml:space="preserve">some </w:t>
      </w:r>
      <w:r w:rsidRPr="008F3F29"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  <w:t xml:space="preserve">may </w:t>
      </w:r>
      <w:r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  <w:t>perceive as offensive a</w:t>
      </w:r>
      <w:r w:rsidRPr="008F3F29"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  <w:t>s a bias-related i</w:t>
      </w:r>
      <w:r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  <w:t>ncident,</w:t>
      </w:r>
      <w:r w:rsidRPr="008F3F29"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  <w:t xml:space="preserve"> </w:t>
      </w:r>
      <w:r w:rsidR="006C13E7"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  <w:t xml:space="preserve">may </w:t>
      </w:r>
      <w:r w:rsidRPr="008F3F29"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  <w:t>instead be an important part of an open exchange of controversial ideas and differing views at an academic institution. For more information, see the </w:t>
      </w:r>
      <w:hyperlink r:id="rId4" w:history="1">
        <w:r w:rsidRPr="008F3F29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shd w:val="clear" w:color="auto" w:fill="FFFFFF"/>
          </w:rPr>
          <w:t>TC Grievance Procedures</w:t>
        </w:r>
      </w:hyperlink>
      <w:r w:rsidRPr="008F3F29"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  <w:t>.</w:t>
      </w:r>
    </w:p>
    <w:p w:rsidR="008F3F29" w:rsidRPr="008F3F29" w:rsidRDefault="006C13E7" w:rsidP="008F3F29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  <w:t>If you believe a bias-</w:t>
      </w:r>
      <w:r w:rsidR="008F3F29" w:rsidRPr="008F3F29"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  <w:t>related incident h</w:t>
      </w:r>
      <w:r w:rsidR="008F3F29"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  <w:t xml:space="preserve">as occurred, you may inform </w:t>
      </w:r>
      <w:r w:rsidR="008F3F29" w:rsidRPr="008F3F29"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  <w:t>any of the following offices and/o</w:t>
      </w:r>
      <w:r w:rsidR="008F3F29"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  <w:t>r administrators by email or in-</w:t>
      </w:r>
      <w:r w:rsidR="008F3F29" w:rsidRPr="008F3F29"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  <w:t>person:</w:t>
      </w:r>
    </w:p>
    <w:p w:rsidR="008F3F29" w:rsidRDefault="008F3F29" w:rsidP="008F3F29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</w:pPr>
      <w:r w:rsidRPr="008F3F29"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  <w:t>Office of the Vice President for Diversity and Community Affairs; College Ombuds (confidential – to seek guidance about next steps); Vice Provost; Vice Provost for Student Affairs; Department Chair; Office of Access for Individuals with Disabilities; Human Resources; Office of International Affairs</w:t>
      </w:r>
      <w:r w:rsidR="006C13E7"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  <w:t>.</w:t>
      </w:r>
    </w:p>
    <w:p w:rsidR="006C13E7" w:rsidRDefault="006C13E7" w:rsidP="008F3F29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  <w:t xml:space="preserve">Any person who comes forward to report a bias-related incident is protected against retaliation.  Retaliation includes threats, intimidation, harassment or other conduct </w:t>
      </w:r>
      <w:r w:rsidR="004C0900"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  <w:t xml:space="preserve">directed at a person </w:t>
      </w:r>
      <w:r w:rsidR="004C0900" w:rsidRPr="00AD582D">
        <w:rPr>
          <w:rFonts w:ascii="Helvetica" w:eastAsia="Times New Roman" w:hAnsi="Helvetica" w:cs="Helvetica"/>
          <w:b/>
          <w:color w:val="2D3B45"/>
          <w:sz w:val="24"/>
          <w:szCs w:val="24"/>
          <w:shd w:val="clear" w:color="auto" w:fill="FFFFFF"/>
        </w:rPr>
        <w:t>because</w:t>
      </w:r>
      <w:r w:rsidR="004C0900"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  <w:t xml:space="preserve"> they came forward to report a bias-related incident</w:t>
      </w:r>
      <w:r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  <w:t>.</w:t>
      </w:r>
      <w:r w:rsidR="001F3226"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  <w:t xml:space="preserve">  Any person found to have retaliated against another may be subject to disciplinary action.</w:t>
      </w:r>
    </w:p>
    <w:p w:rsidR="008F3F29" w:rsidRPr="008F3F29" w:rsidRDefault="008F3F29" w:rsidP="008F3F29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</w:pPr>
      <w:r w:rsidRPr="008F3F29">
        <w:rPr>
          <w:rFonts w:ascii="Helvetica" w:eastAsia="Times New Roman" w:hAnsi="Helvetica" w:cs="Helvetica"/>
          <w:color w:val="2D3B45"/>
          <w:sz w:val="24"/>
          <w:szCs w:val="24"/>
          <w:shd w:val="clear" w:color="auto" w:fill="FFFFFF"/>
        </w:rPr>
        <w:t>Owner: Office of the Vice President for Diversity and Community Affairs</w:t>
      </w:r>
    </w:p>
    <w:p w:rsidR="00D47C98" w:rsidRDefault="00D47C98"/>
    <w:sectPr w:rsidR="00D47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F29"/>
    <w:rsid w:val="001F3226"/>
    <w:rsid w:val="0023455E"/>
    <w:rsid w:val="002A587C"/>
    <w:rsid w:val="002E1D1B"/>
    <w:rsid w:val="004C0900"/>
    <w:rsid w:val="006C13E7"/>
    <w:rsid w:val="00751398"/>
    <w:rsid w:val="008F3F29"/>
    <w:rsid w:val="00985C39"/>
    <w:rsid w:val="00AD582D"/>
    <w:rsid w:val="00D4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50986"/>
  <w15:chartTrackingRefBased/>
  <w15:docId w15:val="{7BE3CD27-8F00-4E99-92CB-56693CE8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F3F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3F2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F3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F3F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8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c.columbia.edu/policylibrary/diversity-and-community-affairs/grievance-procedu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Rooker</dc:creator>
  <cp:keywords/>
  <dc:description/>
  <cp:lastModifiedBy>Melissa Rooker</cp:lastModifiedBy>
  <cp:revision>2</cp:revision>
  <dcterms:created xsi:type="dcterms:W3CDTF">2021-01-06T16:25:00Z</dcterms:created>
  <dcterms:modified xsi:type="dcterms:W3CDTF">2021-01-06T16:25:00Z</dcterms:modified>
</cp:coreProperties>
</file>